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531F" w14:textId="206EE336" w:rsidR="00353DE6" w:rsidRPr="00B83E13" w:rsidRDefault="00353DE6" w:rsidP="00353DE6">
      <w:pPr>
        <w:pStyle w:val="a4"/>
        <w:tabs>
          <w:tab w:val="right" w:pos="8280"/>
          <w:tab w:val="right" w:pos="9781"/>
        </w:tabs>
        <w:ind w:right="-58"/>
        <w:rPr>
          <w:rFonts w:cs="Arial"/>
          <w:bCs/>
          <w:sz w:val="28"/>
          <w:lang w:eastAsia="ja-JP"/>
        </w:rPr>
      </w:pPr>
      <w:r w:rsidRPr="00B83E13">
        <w:rPr>
          <w:rFonts w:cs="Arial"/>
          <w:bCs/>
          <w:sz w:val="28"/>
        </w:rPr>
        <w:t>3GPP TSG RAN WG</w:t>
      </w:r>
      <w:r w:rsidRPr="00B83E13">
        <w:rPr>
          <w:rFonts w:cs="Arial" w:hint="eastAsia"/>
          <w:bCs/>
          <w:sz w:val="28"/>
          <w:lang w:eastAsia="ja-JP"/>
        </w:rPr>
        <w:t>4</w:t>
      </w:r>
      <w:r w:rsidRPr="00B83E13">
        <w:rPr>
          <w:rFonts w:cs="Arial"/>
          <w:bCs/>
          <w:sz w:val="28"/>
        </w:rPr>
        <w:t xml:space="preserve"> Meeting </w:t>
      </w:r>
      <w:r w:rsidR="00837C88">
        <w:rPr>
          <w:rFonts w:cs="Arial" w:hint="eastAsia"/>
          <w:bCs/>
          <w:sz w:val="28"/>
          <w:lang w:eastAsia="ja-JP"/>
        </w:rPr>
        <w:t>#91</w:t>
      </w:r>
      <w:r w:rsidRPr="00B83E13">
        <w:rPr>
          <w:rFonts w:cs="Arial" w:hint="eastAsia"/>
          <w:bCs/>
          <w:sz w:val="28"/>
          <w:lang w:eastAsia="ja-JP"/>
        </w:rPr>
        <w:tab/>
      </w:r>
      <w:r w:rsidRPr="00B83E13">
        <w:rPr>
          <w:rFonts w:cs="Arial" w:hint="eastAsia"/>
          <w:bCs/>
          <w:sz w:val="28"/>
          <w:lang w:eastAsia="ja-JP"/>
        </w:rPr>
        <w:tab/>
      </w:r>
      <w:r w:rsidRPr="00B83E13">
        <w:rPr>
          <w:rFonts w:cs="Arial"/>
          <w:bCs/>
          <w:sz w:val="28"/>
          <w:lang w:eastAsia="ja-JP"/>
        </w:rPr>
        <w:t>R</w:t>
      </w:r>
      <w:r w:rsidRPr="00B83E13">
        <w:rPr>
          <w:rFonts w:cs="Arial" w:hint="eastAsia"/>
          <w:bCs/>
          <w:sz w:val="28"/>
          <w:lang w:eastAsia="ja-JP"/>
        </w:rPr>
        <w:t>4</w:t>
      </w:r>
      <w:r w:rsidRPr="00B83E13">
        <w:rPr>
          <w:rFonts w:cs="Arial"/>
          <w:bCs/>
          <w:sz w:val="28"/>
          <w:lang w:eastAsia="ja-JP"/>
        </w:rPr>
        <w:t>-19</w:t>
      </w:r>
      <w:r w:rsidR="00B83E13" w:rsidRPr="00B83E13">
        <w:rPr>
          <w:rFonts w:cs="Arial"/>
          <w:bCs/>
          <w:sz w:val="28"/>
          <w:lang w:eastAsia="ja-JP"/>
        </w:rPr>
        <w:t>0</w:t>
      </w:r>
      <w:r w:rsidR="009B39DB">
        <w:rPr>
          <w:rFonts w:cs="Arial"/>
          <w:bCs/>
          <w:sz w:val="28"/>
          <w:lang w:eastAsia="ja-JP"/>
        </w:rPr>
        <w:t>5868</w:t>
      </w:r>
      <w:bookmarkStart w:id="0" w:name="_GoBack"/>
      <w:bookmarkEnd w:id="0"/>
    </w:p>
    <w:p w14:paraId="753BB442" w14:textId="77777777" w:rsidR="00DA6A2E" w:rsidRPr="00523CD5" w:rsidRDefault="00DA6A2E" w:rsidP="00DA6A2E">
      <w:pPr>
        <w:tabs>
          <w:tab w:val="center" w:pos="4536"/>
          <w:tab w:val="right" w:pos="9072"/>
        </w:tabs>
        <w:rPr>
          <w:rFonts w:ascii="Arial" w:hAnsi="Arial" w:cs="Arial"/>
          <w:b/>
          <w:bCs/>
          <w:sz w:val="28"/>
        </w:rPr>
      </w:pPr>
      <w:r w:rsidRPr="0072418E">
        <w:rPr>
          <w:rFonts w:ascii="Arial" w:hAnsi="Arial" w:cs="Arial"/>
          <w:b/>
          <w:bCs/>
          <w:sz w:val="28"/>
        </w:rPr>
        <w:t>Reno, US, 13th– 17th May, 2019</w:t>
      </w:r>
    </w:p>
    <w:p w14:paraId="0E7F4CAE" w14:textId="77777777" w:rsidR="00353DE6" w:rsidRPr="00DA6A2E" w:rsidRDefault="00353DE6" w:rsidP="00353DE6">
      <w:pPr>
        <w:pStyle w:val="CRCoverPage"/>
        <w:tabs>
          <w:tab w:val="right" w:pos="9639"/>
        </w:tabs>
        <w:spacing w:after="0"/>
        <w:rPr>
          <w:rFonts w:eastAsia="ＭＳ 明朝" w:cs="Arial"/>
          <w:b/>
          <w:sz w:val="24"/>
          <w:szCs w:val="24"/>
          <w:lang w:eastAsia="ja-JP"/>
        </w:rPr>
      </w:pPr>
    </w:p>
    <w:p w14:paraId="44AD56B3" w14:textId="77777777" w:rsidR="00353DE6" w:rsidRPr="00B83E13" w:rsidRDefault="00353DE6" w:rsidP="00353DE6">
      <w:pPr>
        <w:tabs>
          <w:tab w:val="left" w:pos="1985"/>
        </w:tabs>
        <w:spacing w:after="180"/>
        <w:rPr>
          <w:rFonts w:ascii="Arial" w:eastAsia="ＭＳ 明朝" w:hAnsi="Arial"/>
          <w:sz w:val="24"/>
          <w:lang w:val="fr-FR" w:eastAsia="ja-JP"/>
        </w:rPr>
      </w:pPr>
      <w:r w:rsidRPr="00B83E13">
        <w:rPr>
          <w:rFonts w:ascii="Arial" w:hAnsi="Arial"/>
          <w:b/>
          <w:sz w:val="24"/>
          <w:lang w:val="fr-FR"/>
        </w:rPr>
        <w:t xml:space="preserve">Source: </w:t>
      </w:r>
      <w:r w:rsidRPr="00B83E13">
        <w:rPr>
          <w:rFonts w:ascii="Arial" w:hAnsi="Arial"/>
          <w:b/>
          <w:sz w:val="24"/>
          <w:lang w:val="fr-FR"/>
        </w:rPr>
        <w:tab/>
      </w:r>
      <w:r w:rsidRPr="00B83E13">
        <w:rPr>
          <w:rFonts w:ascii="Arial" w:eastAsia="ＭＳ 明朝" w:hAnsi="Arial" w:hint="eastAsia"/>
          <w:sz w:val="24"/>
          <w:lang w:val="en-US"/>
        </w:rPr>
        <w:t>NTT DOCOMO, INC.</w:t>
      </w:r>
    </w:p>
    <w:p w14:paraId="48E3E04D" w14:textId="77777777" w:rsidR="00353DE6" w:rsidRPr="00B83E13" w:rsidRDefault="00353DE6" w:rsidP="00353DE6">
      <w:pPr>
        <w:tabs>
          <w:tab w:val="left" w:pos="1985"/>
        </w:tabs>
        <w:spacing w:after="180"/>
        <w:ind w:left="1980" w:hanging="1980"/>
        <w:rPr>
          <w:rFonts w:ascii="Arial" w:eastAsia="ＭＳ 明朝" w:hAnsi="Arial"/>
          <w:sz w:val="24"/>
          <w:lang w:val="en-US" w:eastAsia="ja-JP"/>
        </w:rPr>
      </w:pPr>
      <w:r w:rsidRPr="00B83E13">
        <w:rPr>
          <w:rFonts w:ascii="Arial" w:hAnsi="Arial"/>
          <w:b/>
          <w:sz w:val="24"/>
          <w:lang w:val="en-US"/>
        </w:rPr>
        <w:t>Title:</w:t>
      </w:r>
      <w:r w:rsidRPr="00B83E13">
        <w:rPr>
          <w:rFonts w:ascii="Arial" w:hAnsi="Arial"/>
          <w:sz w:val="24"/>
          <w:lang w:val="en-US"/>
        </w:rPr>
        <w:t xml:space="preserve"> </w:t>
      </w:r>
      <w:r w:rsidRPr="00B83E13">
        <w:rPr>
          <w:rFonts w:ascii="Arial" w:hAnsi="Arial"/>
          <w:sz w:val="24"/>
          <w:lang w:val="en-US"/>
        </w:rPr>
        <w:tab/>
      </w:r>
      <w:r w:rsidR="008B2469">
        <w:rPr>
          <w:rFonts w:ascii="Arial" w:hAnsi="Arial"/>
          <w:sz w:val="24"/>
          <w:lang w:val="en-US"/>
        </w:rPr>
        <w:t>D</w:t>
      </w:r>
      <w:r w:rsidR="003802C6">
        <w:rPr>
          <w:rFonts w:ascii="Arial" w:hAnsi="Arial"/>
          <w:sz w:val="24"/>
          <w:lang w:val="en-US"/>
        </w:rPr>
        <w:t xml:space="preserve">efault gap </w:t>
      </w:r>
      <w:r w:rsidR="00210A31">
        <w:rPr>
          <w:rFonts w:ascii="Arial" w:hAnsi="Arial"/>
          <w:sz w:val="24"/>
          <w:lang w:val="en-US"/>
        </w:rPr>
        <w:t>patterns for per-FR measurement gap in</w:t>
      </w:r>
      <w:r w:rsidR="003802C6">
        <w:rPr>
          <w:rFonts w:ascii="Arial" w:hAnsi="Arial"/>
          <w:sz w:val="24"/>
          <w:lang w:val="en-US"/>
        </w:rPr>
        <w:t xml:space="preserve"> FR2</w:t>
      </w:r>
    </w:p>
    <w:p w14:paraId="6920CA8E" w14:textId="77777777" w:rsidR="00353DE6" w:rsidRPr="00B83E13" w:rsidRDefault="00353DE6" w:rsidP="00353DE6">
      <w:pPr>
        <w:tabs>
          <w:tab w:val="left" w:pos="1985"/>
        </w:tabs>
        <w:spacing w:after="180"/>
        <w:rPr>
          <w:rFonts w:ascii="Arial" w:eastAsiaTheme="minorEastAsia" w:hAnsi="Arial"/>
          <w:sz w:val="24"/>
          <w:lang w:val="pt-BR" w:eastAsia="ja-JP"/>
        </w:rPr>
      </w:pPr>
      <w:r w:rsidRPr="00B83E13">
        <w:rPr>
          <w:rFonts w:ascii="Arial" w:hAnsi="Arial"/>
          <w:b/>
          <w:sz w:val="24"/>
          <w:lang w:val="pt-BR"/>
        </w:rPr>
        <w:t>Agenda item:</w:t>
      </w:r>
      <w:r w:rsidRPr="00B83E13">
        <w:rPr>
          <w:rFonts w:ascii="Arial" w:hAnsi="Arial"/>
          <w:sz w:val="24"/>
          <w:lang w:val="pt-BR"/>
        </w:rPr>
        <w:tab/>
      </w:r>
      <w:r w:rsidR="00210A31">
        <w:rPr>
          <w:rFonts w:ascii="Arial" w:hAnsi="Arial"/>
          <w:sz w:val="24"/>
          <w:lang w:val="pt-BR"/>
        </w:rPr>
        <w:t>6.10.3.1.1</w:t>
      </w:r>
    </w:p>
    <w:p w14:paraId="2A078899" w14:textId="77777777" w:rsidR="00353DE6" w:rsidRPr="00B83E13" w:rsidRDefault="00353DE6" w:rsidP="00353DE6">
      <w:pPr>
        <w:tabs>
          <w:tab w:val="left" w:pos="1985"/>
        </w:tabs>
        <w:ind w:left="1980" w:hanging="1980"/>
        <w:rPr>
          <w:rStyle w:val="a3"/>
          <w:rFonts w:eastAsia="ＭＳ 明朝"/>
          <w:lang w:val="pt-BR" w:eastAsia="ja-JP"/>
        </w:rPr>
      </w:pPr>
      <w:r w:rsidRPr="00B83E13">
        <w:rPr>
          <w:rFonts w:ascii="Arial" w:hAnsi="Arial"/>
          <w:b/>
          <w:sz w:val="24"/>
          <w:lang w:val="pt-BR"/>
        </w:rPr>
        <w:t>Document for:</w:t>
      </w:r>
      <w:r w:rsidRPr="00B83E13">
        <w:rPr>
          <w:rFonts w:ascii="Arial" w:hAnsi="Arial"/>
          <w:sz w:val="24"/>
          <w:lang w:val="pt-BR"/>
        </w:rPr>
        <w:tab/>
      </w:r>
      <w:r w:rsidRPr="00B83E13">
        <w:rPr>
          <w:rFonts w:ascii="Arial" w:eastAsia="ＭＳ 明朝" w:hAnsi="Arial" w:hint="eastAsia"/>
          <w:sz w:val="24"/>
          <w:lang w:val="pt-BR" w:eastAsia="ja-JP"/>
        </w:rPr>
        <w:t>Discussion</w:t>
      </w:r>
    </w:p>
    <w:p w14:paraId="7E101558" w14:textId="77777777" w:rsidR="00BC6148" w:rsidRPr="00B83E13"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B83E13">
        <w:rPr>
          <w:rFonts w:ascii="Arial" w:hAnsi="Arial" w:hint="eastAsia"/>
          <w:sz w:val="32"/>
          <w:lang w:eastAsia="zh-CN"/>
        </w:rPr>
        <w:t>Introduction</w:t>
      </w:r>
    </w:p>
    <w:p w14:paraId="4A0FC0E9" w14:textId="77777777" w:rsidR="00BC6148" w:rsidRDefault="002345FB" w:rsidP="00CA72E7">
      <w:pPr>
        <w:rPr>
          <w:rFonts w:eastAsiaTheme="minorEastAsia"/>
          <w:lang w:eastAsia="ja-JP"/>
        </w:rPr>
      </w:pPr>
      <w:r>
        <w:rPr>
          <w:rFonts w:eastAsiaTheme="minorEastAsia" w:hint="eastAsia"/>
          <w:lang w:eastAsia="ja-JP"/>
        </w:rPr>
        <w:t xml:space="preserve">In </w:t>
      </w:r>
      <w:r w:rsidR="00EF7A2A">
        <w:rPr>
          <w:rFonts w:eastAsiaTheme="minorEastAsia" w:hint="eastAsia"/>
          <w:lang w:eastAsia="ja-JP"/>
        </w:rPr>
        <w:t xml:space="preserve">the </w:t>
      </w:r>
      <w:r>
        <w:rPr>
          <w:rFonts w:eastAsiaTheme="minorEastAsia" w:hint="eastAsia"/>
          <w:lang w:eastAsia="ja-JP"/>
        </w:rPr>
        <w:t>last RAN4 meeting, we discussed the</w:t>
      </w:r>
      <w:r>
        <w:rPr>
          <w:rFonts w:eastAsiaTheme="minorEastAsia"/>
          <w:lang w:eastAsia="ja-JP"/>
        </w:rPr>
        <w:t xml:space="preserve"> capability on measurement</w:t>
      </w:r>
      <w:r w:rsidR="000768F8">
        <w:rPr>
          <w:rFonts w:eastAsiaTheme="minorEastAsia"/>
          <w:lang w:eastAsia="ja-JP"/>
        </w:rPr>
        <w:t xml:space="preserve"> gap for FR2 measurements and reached following agreements</w:t>
      </w:r>
      <w:r w:rsidR="00925AB8">
        <w:rPr>
          <w:rFonts w:eastAsiaTheme="minorEastAsia"/>
          <w:lang w:eastAsia="ja-JP"/>
        </w:rPr>
        <w:t xml:space="preserve"> [1]</w:t>
      </w:r>
      <w:r w:rsidR="000768F8">
        <w:rPr>
          <w:rFonts w:eastAsiaTheme="minorEastAsia"/>
          <w:lang w:eastAsia="ja-JP"/>
        </w:rPr>
        <w:t>:</w:t>
      </w:r>
    </w:p>
    <w:p w14:paraId="596892DE" w14:textId="77777777" w:rsidR="000768F8" w:rsidRDefault="000768F8" w:rsidP="00CA72E7">
      <w:pPr>
        <w:rPr>
          <w:rFonts w:eastAsiaTheme="minorEastAsia"/>
          <w:lang w:eastAsia="ja-JP"/>
        </w:rPr>
      </w:pPr>
    </w:p>
    <w:tbl>
      <w:tblPr>
        <w:tblStyle w:val="a8"/>
        <w:tblW w:w="0" w:type="auto"/>
        <w:tblLook w:val="04A0" w:firstRow="1" w:lastRow="0" w:firstColumn="1" w:lastColumn="0" w:noHBand="0" w:noVBand="1"/>
      </w:tblPr>
      <w:tblGrid>
        <w:gridCol w:w="9855"/>
      </w:tblGrid>
      <w:tr w:rsidR="00B5663B" w14:paraId="2A826E66" w14:textId="77777777" w:rsidTr="00B5663B">
        <w:tc>
          <w:tcPr>
            <w:tcW w:w="9855" w:type="dxa"/>
          </w:tcPr>
          <w:p w14:paraId="1BD741E4" w14:textId="77777777" w:rsidR="00B5663B" w:rsidRDefault="00136E52" w:rsidP="00B5663B">
            <w:pPr>
              <w:rPr>
                <w:i/>
                <w:lang w:eastAsia="zh-CN"/>
              </w:rPr>
            </w:pPr>
            <w:hyperlink r:id="rId7" w:history="1">
              <w:r w:rsidR="00B5663B" w:rsidRPr="00E523BD">
                <w:rPr>
                  <w:rStyle w:val="af2"/>
                  <w:rFonts w:ascii="Arial" w:hAnsi="Arial" w:cs="Arial"/>
                  <w:lang w:eastAsia="zh-CN"/>
                </w:rPr>
                <w:t>R4-1904781</w:t>
              </w:r>
            </w:hyperlink>
            <w:r w:rsidR="00B5663B">
              <w:rPr>
                <w:b/>
              </w:rPr>
              <w:tab/>
            </w:r>
            <w:r w:rsidR="00B5663B">
              <w:rPr>
                <w:rFonts w:hint="eastAsia"/>
                <w:b/>
                <w:lang w:eastAsia="zh-CN"/>
              </w:rPr>
              <w:t>Ad hoc minutes for NR RRM measurement</w:t>
            </w:r>
            <w:r w:rsidR="00B5663B">
              <w:rPr>
                <w:b/>
              </w:rPr>
              <w:br/>
            </w:r>
            <w:r w:rsidR="00B5663B">
              <w:tab/>
            </w:r>
            <w:r w:rsidR="00B5663B">
              <w:tab/>
            </w:r>
            <w:r w:rsidR="00B5663B">
              <w:tab/>
            </w:r>
            <w:r w:rsidR="00B5663B">
              <w:tab/>
            </w:r>
            <w:r w:rsidR="00B5663B">
              <w:tab/>
            </w:r>
            <w:r w:rsidR="00B5663B">
              <w:tab/>
              <w:t xml:space="preserve">  CR-  rev  Cat:  () v</w:t>
            </w:r>
            <w:r w:rsidR="00B5663B">
              <w:br/>
            </w:r>
            <w:r w:rsidR="00B5663B">
              <w:rPr>
                <w:i/>
              </w:rPr>
              <w:tab/>
            </w:r>
            <w:r w:rsidR="00B5663B">
              <w:rPr>
                <w:i/>
              </w:rPr>
              <w:tab/>
            </w:r>
            <w:r w:rsidR="00B5663B">
              <w:rPr>
                <w:i/>
              </w:rPr>
              <w:tab/>
            </w:r>
            <w:r w:rsidR="00B5663B">
              <w:rPr>
                <w:i/>
              </w:rPr>
              <w:tab/>
            </w:r>
            <w:r w:rsidR="00B5663B">
              <w:rPr>
                <w:i/>
              </w:rPr>
              <w:tab/>
              <w:t xml:space="preserve">Source: </w:t>
            </w:r>
            <w:r w:rsidR="00B5663B">
              <w:rPr>
                <w:rFonts w:hint="eastAsia"/>
                <w:i/>
                <w:lang w:eastAsia="zh-CN"/>
              </w:rPr>
              <w:t>Ericsson</w:t>
            </w:r>
          </w:p>
          <w:p w14:paraId="2C07893E" w14:textId="77777777" w:rsidR="00B5663B" w:rsidRPr="002C73E0" w:rsidRDefault="00B5663B" w:rsidP="00B5663B">
            <w:pPr>
              <w:rPr>
                <w:rFonts w:ascii="Arial" w:hAnsi="Arial" w:cs="Arial"/>
                <w:b/>
              </w:rPr>
            </w:pPr>
            <w:r w:rsidRPr="002C73E0">
              <w:rPr>
                <w:rFonts w:ascii="Arial" w:hAnsi="Arial" w:cs="Arial"/>
                <w:b/>
              </w:rPr>
              <w:t xml:space="preserve">Abstract: </w:t>
            </w:r>
          </w:p>
          <w:p w14:paraId="3828D8F4" w14:textId="77777777" w:rsidR="00B5663B" w:rsidRDefault="00B5663B" w:rsidP="00B5663B">
            <w:r>
              <w:t xml:space="preserve">This contribution provides the way forward on </w:t>
            </w:r>
          </w:p>
          <w:p w14:paraId="1217E2C8" w14:textId="77777777" w:rsidR="00B5663B" w:rsidRPr="002C73E0" w:rsidRDefault="00B5663B" w:rsidP="00B5663B">
            <w:pPr>
              <w:rPr>
                <w:rFonts w:ascii="Arial" w:hAnsi="Arial" w:cs="Arial"/>
                <w:b/>
              </w:rPr>
            </w:pPr>
            <w:r w:rsidRPr="002C73E0">
              <w:rPr>
                <w:rFonts w:ascii="Arial" w:hAnsi="Arial" w:cs="Arial"/>
                <w:b/>
              </w:rPr>
              <w:t xml:space="preserve">Discussion: </w:t>
            </w:r>
          </w:p>
          <w:p w14:paraId="3963D9D7" w14:textId="77777777" w:rsidR="00B5663B" w:rsidRPr="00E52FE8" w:rsidRDefault="00B5663B" w:rsidP="00B5663B">
            <w:pPr>
              <w:rPr>
                <w:highlight w:val="green"/>
                <w:lang w:eastAsia="zh-CN"/>
              </w:rPr>
            </w:pPr>
            <w:r w:rsidRPr="00E52FE8">
              <w:rPr>
                <w:rFonts w:hint="eastAsia"/>
                <w:highlight w:val="green"/>
                <w:lang w:eastAsia="zh-CN"/>
              </w:rPr>
              <w:t>A</w:t>
            </w:r>
            <w:r w:rsidRPr="00E52FE8">
              <w:rPr>
                <w:highlight w:val="green"/>
              </w:rPr>
              <w:t xml:space="preserve">greement: </w:t>
            </w:r>
          </w:p>
          <w:p w14:paraId="46A8D603" w14:textId="77777777" w:rsidR="00B5663B" w:rsidRPr="00E52FE8" w:rsidRDefault="00B5663B" w:rsidP="00B5663B">
            <w:pPr>
              <w:pStyle w:val="a6"/>
              <w:numPr>
                <w:ilvl w:val="0"/>
                <w:numId w:val="12"/>
              </w:numPr>
              <w:overflowPunct w:val="0"/>
              <w:autoSpaceDE w:val="0"/>
              <w:autoSpaceDN w:val="0"/>
              <w:adjustRightInd w:val="0"/>
              <w:spacing w:after="180"/>
              <w:ind w:leftChars="0"/>
              <w:rPr>
                <w:highlight w:val="green"/>
              </w:rPr>
            </w:pPr>
            <w:r w:rsidRPr="00E52FE8">
              <w:rPr>
                <w:rFonts w:hint="eastAsia"/>
                <w:highlight w:val="green"/>
              </w:rPr>
              <w:t>In the next meeting</w:t>
            </w:r>
            <w:r>
              <w:rPr>
                <w:rFonts w:hint="eastAsia"/>
                <w:highlight w:val="green"/>
              </w:rPr>
              <w:t xml:space="preserve">, RAN4 decides which </w:t>
            </w:r>
            <w:r w:rsidRPr="00E52FE8">
              <w:rPr>
                <w:rFonts w:hint="eastAsia"/>
                <w:highlight w:val="green"/>
              </w:rPr>
              <w:t>gap pattern</w:t>
            </w:r>
            <w:r>
              <w:rPr>
                <w:rFonts w:hint="eastAsia"/>
                <w:highlight w:val="green"/>
              </w:rPr>
              <w:t>(s) is mandated</w:t>
            </w:r>
            <w:r w:rsidRPr="00E52FE8">
              <w:rPr>
                <w:rFonts w:hint="eastAsia"/>
                <w:highlight w:val="green"/>
              </w:rPr>
              <w:t xml:space="preserve"> for cases of FR2 measurements, i.e., FR2 as PCell and EN-DC with per-FR </w:t>
            </w:r>
            <w:r w:rsidRPr="00E52FE8">
              <w:rPr>
                <w:highlight w:val="green"/>
              </w:rPr>
              <w:t>measurement</w:t>
            </w:r>
            <w:r w:rsidRPr="00E52FE8">
              <w:rPr>
                <w:rFonts w:hint="eastAsia"/>
                <w:highlight w:val="green"/>
              </w:rPr>
              <w:t xml:space="preserve"> and FR2 MO configured.</w:t>
            </w:r>
          </w:p>
          <w:p w14:paraId="562700D0" w14:textId="77777777" w:rsidR="00B5663B" w:rsidRPr="00E52FE8" w:rsidRDefault="00B5663B" w:rsidP="00B5663B">
            <w:pPr>
              <w:rPr>
                <w:highlight w:val="green"/>
                <w:lang w:val="en-US" w:eastAsia="zh-CN"/>
              </w:rPr>
            </w:pPr>
            <w:r w:rsidRPr="00E52FE8">
              <w:rPr>
                <w:rFonts w:hint="eastAsia"/>
                <w:highlight w:val="green"/>
                <w:lang w:val="en-US" w:eastAsia="zh-CN"/>
              </w:rPr>
              <w:t>A</w:t>
            </w:r>
            <w:r w:rsidRPr="00E52FE8">
              <w:rPr>
                <w:highlight w:val="green"/>
                <w:lang w:val="en-US"/>
              </w:rPr>
              <w:t xml:space="preserve">greement: </w:t>
            </w:r>
          </w:p>
          <w:p w14:paraId="31570F98" w14:textId="77777777" w:rsidR="00B5663B" w:rsidRPr="00E52FE8" w:rsidRDefault="00B5663B" w:rsidP="00B5663B">
            <w:pPr>
              <w:pStyle w:val="a6"/>
              <w:numPr>
                <w:ilvl w:val="0"/>
                <w:numId w:val="12"/>
              </w:numPr>
              <w:overflowPunct w:val="0"/>
              <w:autoSpaceDE w:val="0"/>
              <w:autoSpaceDN w:val="0"/>
              <w:adjustRightInd w:val="0"/>
              <w:spacing w:after="180"/>
              <w:ind w:leftChars="0"/>
              <w:rPr>
                <w:highlight w:val="green"/>
              </w:rPr>
            </w:pPr>
            <w:r w:rsidRPr="00E52FE8">
              <w:rPr>
                <w:highlight w:val="green"/>
              </w:rPr>
              <w:t>For SA case, if UE indicates support for any pattern 0-11 with MGL&lt;6ms and MGRP&lt;160ms, it means the UE can do both NR and NR+LTE measurement</w:t>
            </w:r>
          </w:p>
          <w:p w14:paraId="73FE0080" w14:textId="77777777" w:rsidR="00B5663B" w:rsidRPr="00E52FE8" w:rsidRDefault="00B5663B" w:rsidP="00B5663B">
            <w:pPr>
              <w:pStyle w:val="a6"/>
              <w:numPr>
                <w:ilvl w:val="0"/>
                <w:numId w:val="12"/>
              </w:numPr>
              <w:overflowPunct w:val="0"/>
              <w:autoSpaceDE w:val="0"/>
              <w:autoSpaceDN w:val="0"/>
              <w:adjustRightInd w:val="0"/>
              <w:spacing w:after="180"/>
              <w:ind w:leftChars="0"/>
              <w:rPr>
                <w:highlight w:val="green"/>
              </w:rPr>
            </w:pPr>
            <w:r w:rsidRPr="00E52FE8">
              <w:rPr>
                <w:rFonts w:hint="eastAsia"/>
                <w:highlight w:val="green"/>
              </w:rPr>
              <w:t>FFS for EN-DC</w:t>
            </w:r>
          </w:p>
          <w:p w14:paraId="726616DF" w14:textId="77777777" w:rsidR="00B5663B" w:rsidRDefault="00B5663B" w:rsidP="00B5663B">
            <w:pPr>
              <w:pStyle w:val="a6"/>
              <w:numPr>
                <w:ilvl w:val="0"/>
                <w:numId w:val="12"/>
              </w:numPr>
              <w:overflowPunct w:val="0"/>
              <w:autoSpaceDE w:val="0"/>
              <w:autoSpaceDN w:val="0"/>
              <w:adjustRightInd w:val="0"/>
              <w:spacing w:after="180"/>
              <w:ind w:leftChars="0"/>
              <w:rPr>
                <w:highlight w:val="green"/>
              </w:rPr>
            </w:pPr>
            <w:r w:rsidRPr="00E52FE8">
              <w:rPr>
                <w:rFonts w:hint="eastAsia"/>
                <w:highlight w:val="green"/>
              </w:rPr>
              <w:t>FFS for LTE standalone with EN-DC capable UE</w:t>
            </w:r>
          </w:p>
          <w:p w14:paraId="51886A43" w14:textId="77777777" w:rsidR="00B5663B" w:rsidRPr="00972CAB" w:rsidRDefault="00B5663B" w:rsidP="00B5663B">
            <w:pPr>
              <w:pStyle w:val="a6"/>
              <w:numPr>
                <w:ilvl w:val="0"/>
                <w:numId w:val="12"/>
              </w:numPr>
              <w:overflowPunct w:val="0"/>
              <w:autoSpaceDE w:val="0"/>
              <w:autoSpaceDN w:val="0"/>
              <w:adjustRightInd w:val="0"/>
              <w:spacing w:after="180"/>
              <w:ind w:leftChars="0"/>
              <w:rPr>
                <w:highlight w:val="green"/>
              </w:rPr>
            </w:pPr>
            <w:r w:rsidRPr="00972CAB">
              <w:rPr>
                <w:rFonts w:hint="eastAsia"/>
                <w:highlight w:val="green"/>
              </w:rPr>
              <w:t>Other issues not precluded</w:t>
            </w:r>
          </w:p>
          <w:p w14:paraId="796172EA" w14:textId="77777777" w:rsidR="00B5663B" w:rsidRDefault="00B5663B" w:rsidP="00B5663B">
            <w:pPr>
              <w:rPr>
                <w:rFonts w:eastAsiaTheme="minorEastAsia"/>
                <w:lang w:eastAsia="ja-JP"/>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Approved</w:t>
            </w:r>
          </w:p>
        </w:tc>
      </w:tr>
    </w:tbl>
    <w:p w14:paraId="68D20E67" w14:textId="77777777" w:rsidR="00B5663B" w:rsidRDefault="00B5663B" w:rsidP="00CA72E7">
      <w:pPr>
        <w:rPr>
          <w:rFonts w:eastAsiaTheme="minorEastAsia"/>
          <w:lang w:eastAsia="ja-JP"/>
        </w:rPr>
      </w:pPr>
    </w:p>
    <w:p w14:paraId="5D7F6CF8" w14:textId="590F6096" w:rsidR="00B5663B" w:rsidRPr="00CA72E7" w:rsidRDefault="000768F8" w:rsidP="00CA72E7">
      <w:pPr>
        <w:rPr>
          <w:rFonts w:eastAsiaTheme="minorEastAsia"/>
          <w:lang w:eastAsia="ja-JP"/>
        </w:rPr>
      </w:pPr>
      <w:r>
        <w:rPr>
          <w:rFonts w:eastAsiaTheme="minorEastAsia" w:hint="eastAsia"/>
          <w:lang w:eastAsia="ja-JP"/>
        </w:rPr>
        <w:t xml:space="preserve">In </w:t>
      </w:r>
      <w:r>
        <w:rPr>
          <w:rFonts w:eastAsiaTheme="minorEastAsia"/>
          <w:lang w:eastAsia="ja-JP"/>
        </w:rPr>
        <w:t>this contribution, we provide o</w:t>
      </w:r>
      <w:r w:rsidR="00EF7A2A">
        <w:rPr>
          <w:rFonts w:eastAsiaTheme="minorEastAsia" w:hint="eastAsia"/>
          <w:lang w:eastAsia="ja-JP"/>
        </w:rPr>
        <w:t>u</w:t>
      </w:r>
      <w:r>
        <w:rPr>
          <w:rFonts w:eastAsiaTheme="minorEastAsia"/>
          <w:lang w:eastAsia="ja-JP"/>
        </w:rPr>
        <w:t>r views on mandated gap pattern(s) for cases of FR2 measurements.</w:t>
      </w:r>
    </w:p>
    <w:p w14:paraId="7C8440FA" w14:textId="77777777" w:rsidR="00684A07" w:rsidRDefault="00684A07"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14:paraId="78BDC3AF" w14:textId="3DF94FC1" w:rsidR="000768F8" w:rsidRDefault="002B16EA" w:rsidP="00BC6148">
      <w:pPr>
        <w:rPr>
          <w:rFonts w:eastAsia="ＭＳ 明朝" w:cs="v5.0.0"/>
          <w:lang w:val="en-US" w:eastAsia="ja-JP"/>
        </w:rPr>
      </w:pPr>
      <w:r>
        <w:rPr>
          <w:rFonts w:eastAsia="ＭＳ 明朝" w:cs="v5.0.0"/>
          <w:lang w:eastAsia="ja-JP"/>
        </w:rPr>
        <w:t xml:space="preserve">In </w:t>
      </w:r>
      <w:r w:rsidR="00925AB8">
        <w:rPr>
          <w:rFonts w:eastAsia="ＭＳ 明朝" w:cs="v5.0.0" w:hint="eastAsia"/>
          <w:lang w:val="en-US" w:eastAsia="ja-JP"/>
        </w:rPr>
        <w:t xml:space="preserve">adhoc </w:t>
      </w:r>
      <w:r>
        <w:rPr>
          <w:rFonts w:eastAsia="ＭＳ 明朝" w:cs="v5.0.0"/>
          <w:lang w:val="en-US" w:eastAsia="ja-JP"/>
        </w:rPr>
        <w:t>session at the</w:t>
      </w:r>
      <w:r w:rsidR="00925AB8">
        <w:rPr>
          <w:rFonts w:eastAsia="ＭＳ 明朝" w:cs="v5.0.0" w:hint="eastAsia"/>
          <w:lang w:val="en-US" w:eastAsia="ja-JP"/>
        </w:rPr>
        <w:t xml:space="preserve"> last </w:t>
      </w:r>
      <w:r>
        <w:rPr>
          <w:rFonts w:eastAsia="ＭＳ 明朝" w:cs="v5.0.0"/>
          <w:lang w:val="en-US" w:eastAsia="ja-JP"/>
        </w:rPr>
        <w:t xml:space="preserve">RAN4 </w:t>
      </w:r>
      <w:r w:rsidR="00925AB8">
        <w:rPr>
          <w:rFonts w:eastAsia="ＭＳ 明朝" w:cs="v5.0.0" w:hint="eastAsia"/>
          <w:lang w:val="en-US" w:eastAsia="ja-JP"/>
        </w:rPr>
        <w:t xml:space="preserve">meeting [2], </w:t>
      </w:r>
      <w:r w:rsidR="00925AB8">
        <w:rPr>
          <w:rFonts w:eastAsia="ＭＳ 明朝" w:cs="v5.0.0"/>
          <w:lang w:val="en-US" w:eastAsia="ja-JP"/>
        </w:rPr>
        <w:t xml:space="preserve">followings were agreed. </w:t>
      </w:r>
      <w:r>
        <w:rPr>
          <w:rFonts w:eastAsia="ＭＳ 明朝" w:cs="v5.0.0"/>
          <w:lang w:val="en-US" w:eastAsia="ja-JP"/>
        </w:rPr>
        <w:t>Since there is no mandated gap patterns for per</w:t>
      </w:r>
      <w:r w:rsidR="00EF7A2A">
        <w:rPr>
          <w:rFonts w:eastAsia="ＭＳ 明朝" w:cs="v5.0.0" w:hint="eastAsia"/>
          <w:lang w:val="en-US" w:eastAsia="ja-JP"/>
        </w:rPr>
        <w:t>-</w:t>
      </w:r>
      <w:r>
        <w:rPr>
          <w:rFonts w:eastAsia="ＭＳ 明朝" w:cs="v5.0.0"/>
          <w:lang w:val="en-US" w:eastAsia="ja-JP"/>
        </w:rPr>
        <w:t>FR gap for FR2</w:t>
      </w:r>
      <w:r w:rsidR="00EF7A2A">
        <w:rPr>
          <w:rFonts w:eastAsia="ＭＳ 明朝" w:cs="v5.0.0" w:hint="eastAsia"/>
          <w:lang w:val="en-US" w:eastAsia="ja-JP"/>
        </w:rPr>
        <w:t xml:space="preserve"> measurement</w:t>
      </w:r>
      <w:r>
        <w:rPr>
          <w:rFonts w:eastAsia="ＭＳ 明朝" w:cs="v5.0.0"/>
          <w:lang w:val="en-US" w:eastAsia="ja-JP"/>
        </w:rPr>
        <w:t xml:space="preserve"> according to RAN2 spec</w:t>
      </w:r>
      <w:r w:rsidR="00EF7A2A">
        <w:rPr>
          <w:rFonts w:eastAsia="ＭＳ 明朝" w:cs="v5.0.0" w:hint="eastAsia"/>
          <w:lang w:val="en-US" w:eastAsia="ja-JP"/>
        </w:rPr>
        <w:t>ification</w:t>
      </w:r>
      <w:r>
        <w:rPr>
          <w:rFonts w:eastAsia="ＭＳ 明朝" w:cs="v5.0.0"/>
          <w:lang w:val="en-US" w:eastAsia="ja-JP"/>
        </w:rPr>
        <w:t>, RAN4 agreed that some of gap patterns should be mandat</w:t>
      </w:r>
      <w:r w:rsidR="00381042">
        <w:rPr>
          <w:rFonts w:eastAsia="ＭＳ 明朝" w:cs="v5.0.0"/>
          <w:lang w:val="en-US" w:eastAsia="ja-JP"/>
        </w:rPr>
        <w:t>ed</w:t>
      </w:r>
      <w:r w:rsidR="005A7284">
        <w:rPr>
          <w:rFonts w:eastAsia="ＭＳ 明朝" w:cs="v5.0.0"/>
          <w:lang w:val="en-US" w:eastAsia="ja-JP"/>
        </w:rPr>
        <w:t>.</w:t>
      </w:r>
    </w:p>
    <w:p w14:paraId="2308FCFF" w14:textId="77777777" w:rsidR="00925AB8" w:rsidRPr="005A7284" w:rsidRDefault="00925AB8" w:rsidP="00BC6148">
      <w:pPr>
        <w:rPr>
          <w:rFonts w:eastAsia="ＭＳ 明朝" w:cs="v5.0.0"/>
          <w:lang w:val="en-US" w:eastAsia="ja-JP"/>
        </w:rPr>
      </w:pPr>
    </w:p>
    <w:tbl>
      <w:tblPr>
        <w:tblStyle w:val="a8"/>
        <w:tblW w:w="0" w:type="auto"/>
        <w:tblLook w:val="04A0" w:firstRow="1" w:lastRow="0" w:firstColumn="1" w:lastColumn="0" w:noHBand="0" w:noVBand="1"/>
      </w:tblPr>
      <w:tblGrid>
        <w:gridCol w:w="9855"/>
      </w:tblGrid>
      <w:tr w:rsidR="00925AB8" w14:paraId="0210125D" w14:textId="77777777" w:rsidTr="00925AB8">
        <w:tc>
          <w:tcPr>
            <w:tcW w:w="9855" w:type="dxa"/>
          </w:tcPr>
          <w:p w14:paraId="2ADE962F" w14:textId="77777777" w:rsidR="00925AB8" w:rsidRDefault="00925AB8" w:rsidP="00925AB8">
            <w:pPr>
              <w:rPr>
                <w:highlight w:val="green"/>
                <w:lang w:val="en-US"/>
              </w:rPr>
            </w:pPr>
            <w:r>
              <w:rPr>
                <w:highlight w:val="green"/>
                <w:lang w:val="en-US"/>
              </w:rPr>
              <w:t>Observations</w:t>
            </w:r>
          </w:p>
          <w:p w14:paraId="383450DB" w14:textId="77777777" w:rsidR="00925AB8" w:rsidRPr="00127D83" w:rsidRDefault="00925AB8" w:rsidP="00925AB8">
            <w:pPr>
              <w:pStyle w:val="a6"/>
              <w:numPr>
                <w:ilvl w:val="0"/>
                <w:numId w:val="13"/>
              </w:numPr>
              <w:ind w:leftChars="0"/>
              <w:contextualSpacing/>
              <w:rPr>
                <w:highlight w:val="green"/>
                <w:lang w:val="en-US"/>
              </w:rPr>
            </w:pPr>
            <w:r w:rsidRPr="00127D83">
              <w:rPr>
                <w:highlight w:val="green"/>
                <w:lang w:val="en-US"/>
              </w:rPr>
              <w:t xml:space="preserve">For </w:t>
            </w:r>
            <w:r>
              <w:rPr>
                <w:highlight w:val="green"/>
                <w:lang w:val="en-US"/>
              </w:rPr>
              <w:t xml:space="preserve">both per UE and per FR gaps in </w:t>
            </w:r>
            <w:r w:rsidRPr="00127D83">
              <w:rPr>
                <w:highlight w:val="green"/>
                <w:lang w:val="en-US"/>
              </w:rPr>
              <w:t>the SA case that PCell is in FR2 and measurement is in FR2, there is no applicable requirement using</w:t>
            </w:r>
            <w:r>
              <w:rPr>
                <w:highlight w:val="green"/>
                <w:lang w:val="en-US"/>
              </w:rPr>
              <w:t xml:space="preserve"> the gap patterns that RAN2 decided to be mandatory</w:t>
            </w:r>
            <w:r w:rsidRPr="00127D83">
              <w:rPr>
                <w:highlight w:val="green"/>
                <w:lang w:val="en-US"/>
              </w:rPr>
              <w:t xml:space="preserve">. </w:t>
            </w:r>
            <w:r>
              <w:rPr>
                <w:highlight w:val="green"/>
                <w:lang w:val="en-US"/>
              </w:rPr>
              <w:t xml:space="preserve">Based on current RAN4 spec a </w:t>
            </w:r>
            <w:r w:rsidRPr="00127D83">
              <w:rPr>
                <w:highlight w:val="green"/>
                <w:lang w:val="en-US"/>
              </w:rPr>
              <w:t>UE which is supporting SA operation on FR2 needs to support some of GP12-23 from a RAN4 requirements perspective.</w:t>
            </w:r>
          </w:p>
          <w:p w14:paraId="4A0EBBD9" w14:textId="77777777" w:rsidR="00925AB8" w:rsidRPr="00660326" w:rsidRDefault="00925AB8" w:rsidP="00925AB8">
            <w:pPr>
              <w:rPr>
                <w:highlight w:val="green"/>
                <w:lang w:val="en-US"/>
              </w:rPr>
            </w:pPr>
          </w:p>
          <w:p w14:paraId="324948F4" w14:textId="77777777" w:rsidR="00925AB8" w:rsidRPr="00127D83" w:rsidRDefault="00925AB8" w:rsidP="00925AB8">
            <w:pPr>
              <w:pStyle w:val="a6"/>
              <w:numPr>
                <w:ilvl w:val="0"/>
                <w:numId w:val="13"/>
              </w:numPr>
              <w:ind w:leftChars="0"/>
              <w:contextualSpacing/>
              <w:rPr>
                <w:lang w:val="en-US"/>
              </w:rPr>
            </w:pPr>
            <w:r w:rsidRPr="00127D83">
              <w:rPr>
                <w:highlight w:val="green"/>
                <w:lang w:val="en-US"/>
              </w:rPr>
              <w:t xml:space="preserve">For UE which support per FR gaps, needs to support </w:t>
            </w:r>
            <w:r>
              <w:rPr>
                <w:highlight w:val="green"/>
                <w:lang w:val="en-US"/>
              </w:rPr>
              <w:t>at least some</w:t>
            </w:r>
            <w:r w:rsidRPr="00127D83">
              <w:rPr>
                <w:highlight w:val="green"/>
                <w:lang w:val="en-US"/>
              </w:rPr>
              <w:t xml:space="preserve"> of GP12-23 from a RAN4 requirements perspective</w:t>
            </w:r>
            <w:r w:rsidRPr="00CE4DC5">
              <w:rPr>
                <w:highlight w:val="green"/>
                <w:lang w:val="en-US"/>
              </w:rPr>
              <w:t xml:space="preserve"> </w:t>
            </w:r>
            <w:r>
              <w:rPr>
                <w:highlight w:val="green"/>
                <w:lang w:val="en-US"/>
              </w:rPr>
              <w:t>based on current RAN4 spec</w:t>
            </w:r>
            <w:r w:rsidRPr="00127D83">
              <w:rPr>
                <w:highlight w:val="green"/>
                <w:lang w:val="en-US"/>
              </w:rPr>
              <w:t>.</w:t>
            </w:r>
          </w:p>
          <w:p w14:paraId="4080794E" w14:textId="77777777" w:rsidR="00925AB8" w:rsidRPr="00127D83" w:rsidRDefault="00925AB8" w:rsidP="00925AB8">
            <w:pPr>
              <w:pStyle w:val="a6"/>
              <w:ind w:left="800"/>
              <w:rPr>
                <w:lang w:val="en-US"/>
              </w:rPr>
            </w:pPr>
          </w:p>
          <w:p w14:paraId="1BBA75D0" w14:textId="77777777" w:rsidR="00925AB8" w:rsidRDefault="00925AB8" w:rsidP="00925AB8">
            <w:pPr>
              <w:pStyle w:val="a6"/>
              <w:numPr>
                <w:ilvl w:val="1"/>
                <w:numId w:val="13"/>
              </w:numPr>
              <w:ind w:leftChars="0"/>
              <w:contextualSpacing/>
              <w:rPr>
                <w:highlight w:val="green"/>
                <w:lang w:val="en-US"/>
              </w:rPr>
            </w:pPr>
            <w:r w:rsidRPr="00127D83">
              <w:rPr>
                <w:highlight w:val="green"/>
                <w:lang w:val="en-US"/>
              </w:rPr>
              <w:t>Support of some common gap patterns by different UE implementations is important for network interoperability</w:t>
            </w:r>
          </w:p>
          <w:p w14:paraId="5B46632F" w14:textId="77777777" w:rsidR="00925AB8" w:rsidRDefault="00925AB8" w:rsidP="00925AB8">
            <w:pPr>
              <w:pStyle w:val="a6"/>
              <w:ind w:left="800"/>
              <w:rPr>
                <w:highlight w:val="green"/>
                <w:lang w:val="en-US"/>
              </w:rPr>
            </w:pPr>
          </w:p>
          <w:p w14:paraId="3657EBE0" w14:textId="77777777" w:rsidR="00925AB8" w:rsidRDefault="00925AB8" w:rsidP="00925AB8">
            <w:pPr>
              <w:rPr>
                <w:highlight w:val="green"/>
                <w:lang w:val="en-US"/>
              </w:rPr>
            </w:pPr>
            <w:r>
              <w:rPr>
                <w:highlight w:val="green"/>
                <w:lang w:val="en-US"/>
              </w:rPr>
              <w:t xml:space="preserve">Based on current spec, if </w:t>
            </w:r>
            <w:r w:rsidRPr="00CE4DC5">
              <w:rPr>
                <w:highlight w:val="green"/>
                <w:lang w:val="en-US"/>
              </w:rPr>
              <w:t xml:space="preserve">NR SA UE indicates support for </w:t>
            </w:r>
            <w:r>
              <w:rPr>
                <w:highlight w:val="green"/>
                <w:lang w:val="en-US"/>
              </w:rPr>
              <w:t>any pattern with MGL&lt;6ms</w:t>
            </w:r>
            <w:r w:rsidRPr="00CE4DC5">
              <w:rPr>
                <w:highlight w:val="green"/>
                <w:lang w:val="en-US"/>
              </w:rPr>
              <w:t xml:space="preserve">  , </w:t>
            </w:r>
            <w:r>
              <w:rPr>
                <w:highlight w:val="green"/>
                <w:lang w:val="en-US"/>
              </w:rPr>
              <w:t>need to have a common understanding whether</w:t>
            </w:r>
            <w:r w:rsidRPr="00CE4DC5">
              <w:rPr>
                <w:highlight w:val="green"/>
                <w:lang w:val="en-US"/>
              </w:rPr>
              <w:t xml:space="preserve"> it can do both NR and also LTE short</w:t>
            </w:r>
            <w:r>
              <w:rPr>
                <w:highlight w:val="green"/>
                <w:lang w:val="en-US"/>
              </w:rPr>
              <w:t>er</w:t>
            </w:r>
            <w:r w:rsidRPr="00CE4DC5">
              <w:rPr>
                <w:highlight w:val="green"/>
                <w:lang w:val="en-US"/>
              </w:rPr>
              <w:t xml:space="preserve"> measurement gap?</w:t>
            </w:r>
          </w:p>
          <w:p w14:paraId="6600B622" w14:textId="77777777" w:rsidR="00925AB8" w:rsidRDefault="00925AB8" w:rsidP="00925AB8">
            <w:pPr>
              <w:rPr>
                <w:highlight w:val="green"/>
                <w:lang w:val="en-US"/>
              </w:rPr>
            </w:pPr>
          </w:p>
          <w:p w14:paraId="44581450" w14:textId="77777777" w:rsidR="00925AB8" w:rsidRPr="005A7284" w:rsidRDefault="00925AB8" w:rsidP="00BC6148">
            <w:pPr>
              <w:rPr>
                <w:rFonts w:eastAsiaTheme="minorEastAsia"/>
                <w:highlight w:val="yellow"/>
                <w:lang w:val="en-US" w:eastAsia="ja-JP"/>
              </w:rPr>
            </w:pPr>
            <w:r w:rsidRPr="00B81B53">
              <w:rPr>
                <w:highlight w:val="yellow"/>
                <w:lang w:val="en-US"/>
              </w:rPr>
              <w:t>Proposed agreement : For SA case, if UE indicates support for any pattern</w:t>
            </w:r>
            <w:r>
              <w:rPr>
                <w:highlight w:val="yellow"/>
                <w:lang w:val="en-US"/>
              </w:rPr>
              <w:t xml:space="preserve"> 0-11</w:t>
            </w:r>
            <w:r w:rsidRPr="00B81B53">
              <w:rPr>
                <w:highlight w:val="yellow"/>
                <w:lang w:val="en-US"/>
              </w:rPr>
              <w:t xml:space="preserve"> with</w:t>
            </w:r>
            <w:r>
              <w:rPr>
                <w:highlight w:val="yellow"/>
                <w:lang w:val="en-US"/>
              </w:rPr>
              <w:t xml:space="preserve"> </w:t>
            </w:r>
            <w:r w:rsidRPr="00B81B53">
              <w:rPr>
                <w:highlight w:val="yellow"/>
                <w:lang w:val="en-US"/>
              </w:rPr>
              <w:t xml:space="preserve"> MG</w:t>
            </w:r>
            <w:r>
              <w:rPr>
                <w:highlight w:val="yellow"/>
                <w:lang w:val="en-US"/>
              </w:rPr>
              <w:t>L&lt;6ms and MGRP&lt;160ms</w:t>
            </w:r>
            <w:r w:rsidRPr="00B81B53">
              <w:rPr>
                <w:highlight w:val="yellow"/>
                <w:lang w:val="en-US"/>
              </w:rPr>
              <w:t>, it means the UE can do both NR and NR+LTE measurement</w:t>
            </w:r>
            <w:r w:rsidR="005A7284">
              <w:rPr>
                <w:rFonts w:eastAsiaTheme="minorEastAsia" w:hint="eastAsia"/>
                <w:highlight w:val="yellow"/>
                <w:lang w:val="en-US" w:eastAsia="ja-JP"/>
              </w:rPr>
              <w:t>.</w:t>
            </w:r>
          </w:p>
        </w:tc>
      </w:tr>
    </w:tbl>
    <w:p w14:paraId="3D9D3055" w14:textId="77777777" w:rsidR="00925AB8" w:rsidRPr="000E276D" w:rsidRDefault="00925AB8" w:rsidP="00BC6148">
      <w:pPr>
        <w:rPr>
          <w:rFonts w:eastAsia="ＭＳ 明朝" w:cs="v5.0.0"/>
          <w:lang w:val="en-US" w:eastAsia="ja-JP"/>
        </w:rPr>
      </w:pPr>
    </w:p>
    <w:p w14:paraId="52540FB6" w14:textId="06ADA92E" w:rsidR="000E276D" w:rsidRDefault="000E276D" w:rsidP="00BC6148">
      <w:pPr>
        <w:rPr>
          <w:rFonts w:eastAsia="ＭＳ 明朝" w:cs="v5.0.0"/>
          <w:lang w:val="en-US" w:eastAsia="ja-JP"/>
        </w:rPr>
      </w:pPr>
      <w:r>
        <w:rPr>
          <w:rFonts w:eastAsia="ＭＳ 明朝" w:cs="v5.0.0" w:hint="eastAsia"/>
          <w:lang w:val="en-US" w:eastAsia="ja-JP"/>
        </w:rPr>
        <w:t>For per-UE gap and per-FR gap for FR1</w:t>
      </w:r>
      <w:r w:rsidR="00EF7A2A">
        <w:rPr>
          <w:rFonts w:eastAsia="ＭＳ 明朝" w:cs="v5.0.0" w:hint="eastAsia"/>
          <w:lang w:val="en-US" w:eastAsia="ja-JP"/>
        </w:rPr>
        <w:t xml:space="preserve"> measurement</w:t>
      </w:r>
      <w:r>
        <w:rPr>
          <w:rFonts w:eastAsia="ＭＳ 明朝" w:cs="v5.0.0" w:hint="eastAsia"/>
          <w:lang w:val="en-US" w:eastAsia="ja-JP"/>
        </w:rPr>
        <w:t>,</w:t>
      </w:r>
      <w:r>
        <w:rPr>
          <w:rFonts w:eastAsia="ＭＳ 明朝" w:cs="v5.0.0"/>
          <w:lang w:val="en-US" w:eastAsia="ja-JP"/>
        </w:rPr>
        <w:t xml:space="preserve"> </w:t>
      </w:r>
      <w:r>
        <w:rPr>
          <w:rFonts w:eastAsia="ＭＳ 明朝" w:cs="v5.0.0" w:hint="eastAsia"/>
          <w:lang w:val="en-US" w:eastAsia="ja-JP"/>
        </w:rPr>
        <w:t>gap pattern #0 and #1</w:t>
      </w:r>
      <w:r>
        <w:rPr>
          <w:rFonts w:eastAsia="ＭＳ 明朝" w:cs="v5.0.0"/>
          <w:lang w:val="en-US" w:eastAsia="ja-JP"/>
        </w:rPr>
        <w:t xml:space="preserve"> are</w:t>
      </w:r>
      <w:r w:rsidR="00381042">
        <w:rPr>
          <w:rFonts w:eastAsia="ＭＳ 明朝" w:cs="v5.0.0"/>
          <w:lang w:val="en-US" w:eastAsia="ja-JP"/>
        </w:rPr>
        <w:t xml:space="preserve"> mandatory support</w:t>
      </w:r>
      <w:r>
        <w:rPr>
          <w:rFonts w:eastAsia="ＭＳ 明朝" w:cs="v5.0.0"/>
          <w:lang w:val="en-US" w:eastAsia="ja-JP"/>
        </w:rPr>
        <w:t xml:space="preserve"> according to RAN2 agreement [3]</w:t>
      </w:r>
      <w:r w:rsidR="00DD1AEA">
        <w:rPr>
          <w:rFonts w:eastAsia="ＭＳ 明朝" w:cs="v5.0.0"/>
          <w:lang w:val="en-US" w:eastAsia="ja-JP"/>
        </w:rPr>
        <w:t>, which can cover all of SSBs to be measured regardless o</w:t>
      </w:r>
      <w:r w:rsidR="003A0629">
        <w:rPr>
          <w:rFonts w:eastAsia="ＭＳ 明朝" w:cs="v5.0.0"/>
          <w:lang w:val="en-US" w:eastAsia="ja-JP"/>
        </w:rPr>
        <w:t>f SSB SCS and the number of SSB</w:t>
      </w:r>
      <w:r w:rsidR="00971A4E">
        <w:rPr>
          <w:rFonts w:eastAsia="ＭＳ 明朝" w:cs="v5.0.0"/>
          <w:lang w:val="en-US" w:eastAsia="ja-JP"/>
        </w:rPr>
        <w:t xml:space="preserve"> in SS burst set</w:t>
      </w:r>
      <w:r>
        <w:rPr>
          <w:rFonts w:eastAsia="ＭＳ 明朝" w:cs="v5.0.0"/>
          <w:lang w:val="en-US" w:eastAsia="ja-JP"/>
        </w:rPr>
        <w:t>.</w:t>
      </w:r>
      <w:r>
        <w:rPr>
          <w:rFonts w:eastAsia="ＭＳ 明朝" w:cs="v5.0.0" w:hint="eastAsia"/>
          <w:lang w:val="en-US" w:eastAsia="ja-JP"/>
        </w:rPr>
        <w:t xml:space="preserve"> </w:t>
      </w:r>
      <w:r w:rsidR="00B511DE">
        <w:rPr>
          <w:rFonts w:eastAsia="ＭＳ 明朝" w:cs="v5.0.0"/>
          <w:lang w:val="en-US" w:eastAsia="ja-JP"/>
        </w:rPr>
        <w:t>For p</w:t>
      </w:r>
      <w:r w:rsidR="00B511DE">
        <w:rPr>
          <w:rFonts w:eastAsia="ＭＳ 明朝" w:cs="v5.0.0" w:hint="eastAsia"/>
          <w:lang w:val="en-US" w:eastAsia="ja-JP"/>
        </w:rPr>
        <w:t>er-</w:t>
      </w:r>
      <w:r w:rsidR="00B511DE">
        <w:rPr>
          <w:rFonts w:eastAsia="ＭＳ 明朝" w:cs="v5.0.0"/>
          <w:lang w:val="en-US" w:eastAsia="ja-JP"/>
        </w:rPr>
        <w:t xml:space="preserve">FR gap for FR2 measurement, </w:t>
      </w:r>
      <w:r w:rsidR="00B225D2">
        <w:rPr>
          <w:rFonts w:eastAsia="ＭＳ 明朝" w:cs="v5.0.0"/>
          <w:lang w:val="en-US" w:eastAsia="ja-JP"/>
        </w:rPr>
        <w:t xml:space="preserve">similar gap patterns as #0 and #1 </w:t>
      </w:r>
      <w:r w:rsidR="00381042">
        <w:rPr>
          <w:rFonts w:eastAsia="ＭＳ 明朝" w:cs="v5.0.0"/>
          <w:lang w:val="en-US" w:eastAsia="ja-JP"/>
        </w:rPr>
        <w:t>should be</w:t>
      </w:r>
      <w:r w:rsidR="00B225D2">
        <w:rPr>
          <w:rFonts w:eastAsia="ＭＳ 明朝" w:cs="v5.0.0"/>
          <w:lang w:val="en-US" w:eastAsia="ja-JP"/>
        </w:rPr>
        <w:t xml:space="preserve"> </w:t>
      </w:r>
      <w:r w:rsidR="00381042">
        <w:rPr>
          <w:rFonts w:eastAsia="ＭＳ 明朝" w:cs="v5.0.0"/>
          <w:lang w:val="en-US" w:eastAsia="ja-JP"/>
        </w:rPr>
        <w:t>taken into account as mandatory gap pattern</w:t>
      </w:r>
      <w:r w:rsidR="00B225D2">
        <w:rPr>
          <w:rFonts w:eastAsia="ＭＳ 明朝" w:cs="v5.0.0"/>
          <w:lang w:val="en-US" w:eastAsia="ja-JP"/>
        </w:rPr>
        <w:t xml:space="preserve"> </w:t>
      </w:r>
      <w:r w:rsidR="00381042">
        <w:rPr>
          <w:rFonts w:eastAsia="ＭＳ 明朝" w:cs="v5.0.0"/>
          <w:lang w:val="en-US" w:eastAsia="ja-JP"/>
        </w:rPr>
        <w:t>from #12 to #23</w:t>
      </w:r>
      <w:r w:rsidR="001D68DA">
        <w:rPr>
          <w:rFonts w:eastAsia="ＭＳ 明朝" w:cs="v5.0.0"/>
          <w:lang w:val="en-US" w:eastAsia="ja-JP"/>
        </w:rPr>
        <w:t xml:space="preserve"> </w:t>
      </w:r>
      <w:r w:rsidR="001D603F">
        <w:rPr>
          <w:rFonts w:eastAsia="ＭＳ 明朝" w:cs="v5.0.0"/>
          <w:lang w:val="en-US" w:eastAsia="ja-JP"/>
        </w:rPr>
        <w:t xml:space="preserve">in order to cover all of SSBs to be measured and keep the </w:t>
      </w:r>
      <w:r w:rsidR="001D68DA">
        <w:rPr>
          <w:rFonts w:eastAsia="ＭＳ 明朝" w:cs="v5.0.0"/>
          <w:lang w:val="en-US" w:eastAsia="ja-JP"/>
        </w:rPr>
        <w:t>compatibility</w:t>
      </w:r>
      <w:r w:rsidR="001D603F">
        <w:rPr>
          <w:rFonts w:eastAsia="ＭＳ 明朝" w:cs="v5.0.0"/>
          <w:lang w:val="en-US" w:eastAsia="ja-JP"/>
        </w:rPr>
        <w:t xml:space="preserve"> between per-UE</w:t>
      </w:r>
      <w:r w:rsidR="00DD1AEA">
        <w:rPr>
          <w:rFonts w:eastAsia="ＭＳ 明朝" w:cs="v5.0.0"/>
          <w:lang w:val="en-US" w:eastAsia="ja-JP"/>
        </w:rPr>
        <w:t xml:space="preserve"> or </w:t>
      </w:r>
      <w:r w:rsidR="001D603F">
        <w:rPr>
          <w:rFonts w:eastAsia="ＭＳ 明朝" w:cs="v5.0.0"/>
          <w:lang w:val="en-US" w:eastAsia="ja-JP"/>
        </w:rPr>
        <w:t>per-FR gap for FR1 measurement and per-FR gap for FR2 measurement</w:t>
      </w:r>
      <w:r w:rsidR="00DD1AEA">
        <w:rPr>
          <w:rFonts w:eastAsia="ＭＳ 明朝" w:cs="v5.0.0"/>
          <w:lang w:val="en-US" w:eastAsia="ja-JP"/>
        </w:rPr>
        <w:t>. Therefore</w:t>
      </w:r>
      <w:r w:rsidR="00A31557">
        <w:rPr>
          <w:rFonts w:eastAsia="ＭＳ 明朝" w:cs="v5.0.0"/>
          <w:lang w:val="en-US" w:eastAsia="ja-JP"/>
        </w:rPr>
        <w:t xml:space="preserve">, </w:t>
      </w:r>
      <w:r w:rsidR="00DD1AEA">
        <w:rPr>
          <w:rFonts w:eastAsia="ＭＳ 明朝" w:cs="v5.0.0"/>
          <w:lang w:val="en-US" w:eastAsia="ja-JP"/>
        </w:rPr>
        <w:t xml:space="preserve">we propose that </w:t>
      </w:r>
      <w:r w:rsidR="00A31557">
        <w:rPr>
          <w:rFonts w:eastAsia="ＭＳ 明朝" w:cs="v5.0.0"/>
          <w:lang w:val="en-US" w:eastAsia="ja-JP"/>
        </w:rPr>
        <w:t>gap pattern #13 and #14</w:t>
      </w:r>
      <w:r w:rsidR="00B225D2">
        <w:rPr>
          <w:rFonts w:eastAsia="ＭＳ 明朝" w:cs="v5.0.0"/>
          <w:lang w:val="en-US" w:eastAsia="ja-JP"/>
        </w:rPr>
        <w:t xml:space="preserve"> should be mandat</w:t>
      </w:r>
      <w:r w:rsidR="00381042">
        <w:rPr>
          <w:rFonts w:eastAsia="ＭＳ 明朝" w:cs="v5.0.0"/>
          <w:lang w:val="en-US" w:eastAsia="ja-JP"/>
        </w:rPr>
        <w:t>ory support</w:t>
      </w:r>
      <w:r w:rsidR="00B511DE">
        <w:rPr>
          <w:rFonts w:eastAsia="ＭＳ 明朝" w:cs="v5.0.0"/>
          <w:lang w:val="en-US" w:eastAsia="ja-JP"/>
        </w:rPr>
        <w:t xml:space="preserve"> since MGL is close to 6ms and MGRP is the same as #0 and #1</w:t>
      </w:r>
      <w:r w:rsidR="00381042">
        <w:rPr>
          <w:rFonts w:eastAsia="ＭＳ 明朝" w:cs="v5.0.0"/>
          <w:lang w:val="en-US" w:eastAsia="ja-JP"/>
        </w:rPr>
        <w:t>.</w:t>
      </w:r>
    </w:p>
    <w:p w14:paraId="7DEB99FF" w14:textId="77777777" w:rsidR="00381042" w:rsidRDefault="00381042" w:rsidP="00BC6148">
      <w:pPr>
        <w:rPr>
          <w:rFonts w:eastAsia="ＭＳ 明朝" w:cs="v5.0.0"/>
          <w:lang w:val="en-US" w:eastAsia="ja-JP"/>
        </w:rPr>
      </w:pPr>
    </w:p>
    <w:p w14:paraId="527FC685" w14:textId="77777777" w:rsidR="00A31557" w:rsidRDefault="00A31557" w:rsidP="00BC6148">
      <w:pPr>
        <w:rPr>
          <w:rFonts w:eastAsia="ＭＳ 明朝" w:cs="v5.0.0"/>
          <w:b/>
          <w:u w:val="single"/>
          <w:lang w:val="en-US" w:eastAsia="ja-JP"/>
        </w:rPr>
      </w:pPr>
      <w:r w:rsidRPr="00A31557">
        <w:rPr>
          <w:rFonts w:eastAsia="ＭＳ 明朝" w:cs="v5.0.0" w:hint="eastAsia"/>
          <w:b/>
          <w:u w:val="single"/>
          <w:lang w:val="en-US" w:eastAsia="ja-JP"/>
        </w:rPr>
        <w:t>Proposal 1</w:t>
      </w:r>
      <w:r w:rsidRPr="00A31557">
        <w:rPr>
          <w:rFonts w:eastAsia="ＭＳ 明朝" w:cs="v5.0.0"/>
          <w:b/>
          <w:u w:val="single"/>
          <w:lang w:val="en-US" w:eastAsia="ja-JP"/>
        </w:rPr>
        <w:t>:</w:t>
      </w:r>
    </w:p>
    <w:p w14:paraId="0AEFB1F7" w14:textId="77777777" w:rsidR="00A31557" w:rsidRDefault="00A31557" w:rsidP="00A31557">
      <w:pPr>
        <w:rPr>
          <w:rFonts w:eastAsia="ＭＳ 明朝" w:cs="v5.0.0"/>
          <w:b/>
          <w:lang w:val="en-US" w:eastAsia="ja-JP"/>
        </w:rPr>
      </w:pPr>
      <w:r>
        <w:rPr>
          <w:rFonts w:eastAsia="ＭＳ 明朝" w:cs="v5.0.0" w:hint="eastAsia"/>
          <w:b/>
          <w:lang w:val="en-US" w:eastAsia="ja-JP"/>
        </w:rPr>
        <w:t>Gap pattern #13 and #14 should be mandatory support for per-FR gap for FR2</w:t>
      </w:r>
      <w:r w:rsidR="00EF7A2A">
        <w:rPr>
          <w:rFonts w:eastAsia="ＭＳ 明朝" w:cs="v5.0.0" w:hint="eastAsia"/>
          <w:b/>
          <w:lang w:val="en-US" w:eastAsia="ja-JP"/>
        </w:rPr>
        <w:t xml:space="preserve"> measurement</w:t>
      </w:r>
      <w:r>
        <w:rPr>
          <w:rFonts w:eastAsia="ＭＳ 明朝" w:cs="v5.0.0" w:hint="eastAsia"/>
          <w:b/>
          <w:lang w:val="en-US" w:eastAsia="ja-JP"/>
        </w:rPr>
        <w:t>.</w:t>
      </w:r>
    </w:p>
    <w:p w14:paraId="288AF572" w14:textId="77777777" w:rsidR="00CA6570" w:rsidRPr="00A31557" w:rsidRDefault="00CA6570" w:rsidP="00A31557">
      <w:pPr>
        <w:rPr>
          <w:rFonts w:eastAsia="ＭＳ 明朝" w:cs="v5.0.0"/>
          <w:b/>
          <w:lang w:val="en-US" w:eastAsia="ja-JP"/>
        </w:rPr>
      </w:pPr>
    </w:p>
    <w:tbl>
      <w:tblPr>
        <w:tblW w:w="2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984"/>
        <w:gridCol w:w="2126"/>
      </w:tblGrid>
      <w:tr w:rsidR="00A31557" w:rsidRPr="00A31557" w14:paraId="177A4981" w14:textId="77777777" w:rsidTr="001A5DE7">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75F6F066" w14:textId="77777777" w:rsidR="00A31557" w:rsidRPr="00A31557" w:rsidRDefault="00A31557" w:rsidP="00D05CD5">
            <w:pPr>
              <w:keepNext/>
              <w:keepLines/>
              <w:jc w:val="center"/>
              <w:rPr>
                <w:rFonts w:ascii="Arial" w:hAnsi="Arial"/>
                <w:b/>
                <w:sz w:val="18"/>
              </w:rPr>
            </w:pPr>
            <w:r w:rsidRPr="00A31557">
              <w:rPr>
                <w:rFonts w:ascii="Arial" w:hAnsi="Arial"/>
                <w:b/>
                <w:sz w:val="18"/>
              </w:rPr>
              <w:t>Gap Pattern Id</w:t>
            </w:r>
          </w:p>
        </w:tc>
        <w:tc>
          <w:tcPr>
            <w:tcW w:w="1751" w:type="pct"/>
            <w:tcBorders>
              <w:top w:val="single" w:sz="4" w:space="0" w:color="auto"/>
              <w:left w:val="single" w:sz="4" w:space="0" w:color="auto"/>
              <w:bottom w:val="single" w:sz="4" w:space="0" w:color="auto"/>
              <w:right w:val="single" w:sz="4" w:space="0" w:color="auto"/>
            </w:tcBorders>
            <w:hideMark/>
          </w:tcPr>
          <w:p w14:paraId="1D717F07" w14:textId="77777777" w:rsidR="00A31557" w:rsidRPr="00A31557" w:rsidRDefault="00A31557" w:rsidP="00D05CD5">
            <w:pPr>
              <w:keepNext/>
              <w:keepLines/>
              <w:jc w:val="center"/>
              <w:rPr>
                <w:rFonts w:ascii="Arial" w:hAnsi="Arial"/>
                <w:b/>
                <w:sz w:val="18"/>
              </w:rPr>
            </w:pPr>
            <w:r w:rsidRPr="00A31557">
              <w:rPr>
                <w:rFonts w:ascii="Arial" w:hAnsi="Arial"/>
                <w:b/>
                <w:sz w:val="18"/>
                <w:lang w:eastAsia="zh-CN"/>
              </w:rPr>
              <w:t xml:space="preserve">Measurement </w:t>
            </w:r>
            <w:r w:rsidRPr="00A31557">
              <w:rPr>
                <w:rFonts w:ascii="Arial" w:hAnsi="Arial"/>
                <w:b/>
                <w:sz w:val="18"/>
              </w:rPr>
              <w:t>Gap Length (MGL, ms)</w:t>
            </w:r>
          </w:p>
        </w:tc>
        <w:tc>
          <w:tcPr>
            <w:tcW w:w="1876" w:type="pct"/>
            <w:tcBorders>
              <w:top w:val="single" w:sz="4" w:space="0" w:color="auto"/>
              <w:left w:val="single" w:sz="4" w:space="0" w:color="auto"/>
              <w:bottom w:val="single" w:sz="4" w:space="0" w:color="auto"/>
              <w:right w:val="single" w:sz="4" w:space="0" w:color="auto"/>
            </w:tcBorders>
            <w:hideMark/>
          </w:tcPr>
          <w:p w14:paraId="262300B1" w14:textId="77777777" w:rsidR="00A31557" w:rsidRPr="00A31557" w:rsidRDefault="00A31557" w:rsidP="00D05CD5">
            <w:pPr>
              <w:keepNext/>
              <w:keepLines/>
              <w:jc w:val="center"/>
              <w:rPr>
                <w:rFonts w:ascii="Arial" w:hAnsi="Arial"/>
                <w:b/>
                <w:sz w:val="18"/>
              </w:rPr>
            </w:pPr>
            <w:r w:rsidRPr="00A31557">
              <w:rPr>
                <w:rFonts w:ascii="Arial" w:hAnsi="Arial"/>
                <w:b/>
                <w:sz w:val="18"/>
                <w:lang w:eastAsia="zh-CN"/>
              </w:rPr>
              <w:t>Measurement</w:t>
            </w:r>
            <w:r w:rsidRPr="00A31557">
              <w:rPr>
                <w:rFonts w:ascii="Arial" w:hAnsi="Arial"/>
                <w:b/>
                <w:sz w:val="18"/>
              </w:rPr>
              <w:t xml:space="preserve"> Gap Repetition Period</w:t>
            </w:r>
          </w:p>
          <w:p w14:paraId="27DE5547" w14:textId="77777777" w:rsidR="00A31557" w:rsidRPr="00A31557" w:rsidRDefault="00A31557" w:rsidP="00D05CD5">
            <w:pPr>
              <w:keepNext/>
              <w:keepLines/>
              <w:jc w:val="center"/>
              <w:rPr>
                <w:rFonts w:ascii="Arial" w:hAnsi="Arial"/>
                <w:b/>
                <w:sz w:val="18"/>
              </w:rPr>
            </w:pPr>
            <w:r w:rsidRPr="00A31557">
              <w:rPr>
                <w:rFonts w:ascii="Arial" w:hAnsi="Arial"/>
                <w:b/>
                <w:sz w:val="18"/>
              </w:rPr>
              <w:t>(MGRP, ms)</w:t>
            </w:r>
          </w:p>
        </w:tc>
      </w:tr>
      <w:tr w:rsidR="00A31557" w:rsidRPr="00A31557" w14:paraId="0F6180E7" w14:textId="77777777" w:rsidTr="001A5DE7">
        <w:trPr>
          <w:cantSplit/>
          <w:trHeight w:val="172"/>
          <w:jc w:val="center"/>
        </w:trPr>
        <w:tc>
          <w:tcPr>
            <w:tcW w:w="1372" w:type="pct"/>
            <w:tcBorders>
              <w:top w:val="single" w:sz="4" w:space="0" w:color="auto"/>
              <w:left w:val="single" w:sz="4" w:space="0" w:color="auto"/>
              <w:bottom w:val="single" w:sz="4" w:space="0" w:color="auto"/>
              <w:right w:val="single" w:sz="4" w:space="0" w:color="auto"/>
            </w:tcBorders>
            <w:hideMark/>
          </w:tcPr>
          <w:p w14:paraId="4962A2FE" w14:textId="77777777" w:rsidR="00A31557" w:rsidRPr="00A31557" w:rsidRDefault="00A31557" w:rsidP="00D05CD5">
            <w:pPr>
              <w:keepNext/>
              <w:keepLines/>
              <w:jc w:val="center"/>
              <w:rPr>
                <w:rFonts w:ascii="Arial" w:hAnsi="Arial"/>
                <w:snapToGrid w:val="0"/>
                <w:sz w:val="18"/>
                <w:lang w:eastAsia="ko-KR"/>
              </w:rPr>
            </w:pPr>
            <w:r w:rsidRPr="00A31557">
              <w:rPr>
                <w:rFonts w:ascii="Arial" w:hAnsi="Arial"/>
                <w:snapToGrid w:val="0"/>
                <w:sz w:val="18"/>
                <w:lang w:eastAsia="ko-KR"/>
              </w:rPr>
              <w:t>13</w:t>
            </w:r>
          </w:p>
        </w:tc>
        <w:tc>
          <w:tcPr>
            <w:tcW w:w="1751" w:type="pct"/>
            <w:tcBorders>
              <w:top w:val="single" w:sz="4" w:space="0" w:color="auto"/>
              <w:left w:val="single" w:sz="4" w:space="0" w:color="auto"/>
              <w:bottom w:val="single" w:sz="4" w:space="0" w:color="auto"/>
              <w:right w:val="single" w:sz="4" w:space="0" w:color="auto"/>
            </w:tcBorders>
            <w:hideMark/>
          </w:tcPr>
          <w:p w14:paraId="6813CEE6" w14:textId="77777777" w:rsidR="00A31557" w:rsidRPr="00A31557" w:rsidRDefault="00A31557" w:rsidP="00D05CD5">
            <w:pPr>
              <w:keepNext/>
              <w:keepLines/>
              <w:jc w:val="center"/>
              <w:rPr>
                <w:rFonts w:ascii="Arial" w:hAnsi="Arial"/>
                <w:snapToGrid w:val="0"/>
                <w:sz w:val="18"/>
                <w:lang w:eastAsia="ko-KR"/>
              </w:rPr>
            </w:pPr>
            <w:r w:rsidRPr="00A31557">
              <w:rPr>
                <w:rFonts w:ascii="Arial" w:hAnsi="Arial"/>
                <w:snapToGrid w:val="0"/>
                <w:sz w:val="18"/>
                <w:lang w:eastAsia="ko-KR"/>
              </w:rPr>
              <w:t>5.5</w:t>
            </w:r>
          </w:p>
        </w:tc>
        <w:tc>
          <w:tcPr>
            <w:tcW w:w="1876" w:type="pct"/>
            <w:tcBorders>
              <w:top w:val="single" w:sz="4" w:space="0" w:color="auto"/>
              <w:left w:val="single" w:sz="4" w:space="0" w:color="auto"/>
              <w:bottom w:val="single" w:sz="4" w:space="0" w:color="auto"/>
              <w:right w:val="single" w:sz="4" w:space="0" w:color="auto"/>
            </w:tcBorders>
            <w:hideMark/>
          </w:tcPr>
          <w:p w14:paraId="5AF54B95" w14:textId="77777777" w:rsidR="00A31557" w:rsidRPr="00A31557" w:rsidRDefault="00A31557" w:rsidP="00D05CD5">
            <w:pPr>
              <w:keepNext/>
              <w:keepLines/>
              <w:jc w:val="center"/>
              <w:rPr>
                <w:rFonts w:ascii="Arial" w:hAnsi="Arial"/>
                <w:snapToGrid w:val="0"/>
                <w:sz w:val="18"/>
                <w:lang w:eastAsia="ko-KR"/>
              </w:rPr>
            </w:pPr>
            <w:r w:rsidRPr="00A31557">
              <w:rPr>
                <w:rFonts w:ascii="Arial" w:hAnsi="Arial"/>
                <w:snapToGrid w:val="0"/>
                <w:sz w:val="18"/>
              </w:rPr>
              <w:t>40</w:t>
            </w:r>
          </w:p>
        </w:tc>
      </w:tr>
      <w:tr w:rsidR="00A31557" w:rsidRPr="00A31557" w14:paraId="1FD5D552" w14:textId="77777777" w:rsidTr="001A5DE7">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2A9AD55E" w14:textId="77777777" w:rsidR="00A31557" w:rsidRPr="00A31557" w:rsidRDefault="00A31557" w:rsidP="00D05CD5">
            <w:pPr>
              <w:keepNext/>
              <w:keepLines/>
              <w:jc w:val="center"/>
              <w:rPr>
                <w:rFonts w:ascii="Arial" w:hAnsi="Arial"/>
                <w:snapToGrid w:val="0"/>
                <w:sz w:val="18"/>
                <w:lang w:eastAsia="ko-KR"/>
              </w:rPr>
            </w:pPr>
            <w:r w:rsidRPr="00A31557">
              <w:rPr>
                <w:rFonts w:ascii="Arial" w:hAnsi="Arial"/>
                <w:snapToGrid w:val="0"/>
                <w:sz w:val="18"/>
                <w:lang w:eastAsia="ko-KR"/>
              </w:rPr>
              <w:t>14</w:t>
            </w:r>
          </w:p>
        </w:tc>
        <w:tc>
          <w:tcPr>
            <w:tcW w:w="1751" w:type="pct"/>
            <w:tcBorders>
              <w:top w:val="single" w:sz="4" w:space="0" w:color="auto"/>
              <w:left w:val="single" w:sz="4" w:space="0" w:color="auto"/>
              <w:bottom w:val="single" w:sz="4" w:space="0" w:color="auto"/>
              <w:right w:val="single" w:sz="4" w:space="0" w:color="auto"/>
            </w:tcBorders>
            <w:hideMark/>
          </w:tcPr>
          <w:p w14:paraId="10F83A83" w14:textId="77777777" w:rsidR="00A31557" w:rsidRPr="00A31557" w:rsidRDefault="00A31557" w:rsidP="00D05CD5">
            <w:pPr>
              <w:keepNext/>
              <w:keepLines/>
              <w:jc w:val="center"/>
              <w:rPr>
                <w:rFonts w:ascii="Arial" w:hAnsi="Arial"/>
                <w:snapToGrid w:val="0"/>
                <w:sz w:val="18"/>
                <w:lang w:eastAsia="ko-KR"/>
              </w:rPr>
            </w:pPr>
            <w:r w:rsidRPr="00A31557">
              <w:rPr>
                <w:rFonts w:ascii="Arial" w:hAnsi="Arial"/>
                <w:snapToGrid w:val="0"/>
                <w:sz w:val="18"/>
                <w:lang w:eastAsia="ko-KR"/>
              </w:rPr>
              <w:t>5.5</w:t>
            </w:r>
          </w:p>
        </w:tc>
        <w:tc>
          <w:tcPr>
            <w:tcW w:w="1876" w:type="pct"/>
            <w:tcBorders>
              <w:top w:val="single" w:sz="4" w:space="0" w:color="auto"/>
              <w:left w:val="single" w:sz="4" w:space="0" w:color="auto"/>
              <w:bottom w:val="single" w:sz="4" w:space="0" w:color="auto"/>
              <w:right w:val="single" w:sz="4" w:space="0" w:color="auto"/>
            </w:tcBorders>
            <w:hideMark/>
          </w:tcPr>
          <w:p w14:paraId="1DE97262" w14:textId="77777777" w:rsidR="00A31557" w:rsidRPr="00A31557" w:rsidRDefault="00A31557" w:rsidP="00D05CD5">
            <w:pPr>
              <w:keepNext/>
              <w:keepLines/>
              <w:jc w:val="center"/>
              <w:rPr>
                <w:rFonts w:ascii="Arial" w:hAnsi="Arial"/>
                <w:snapToGrid w:val="0"/>
                <w:sz w:val="18"/>
                <w:lang w:eastAsia="ko-KR"/>
              </w:rPr>
            </w:pPr>
            <w:r w:rsidRPr="00A31557">
              <w:rPr>
                <w:rFonts w:ascii="Arial" w:hAnsi="Arial"/>
                <w:snapToGrid w:val="0"/>
                <w:sz w:val="18"/>
                <w:lang w:eastAsia="ko-KR"/>
              </w:rPr>
              <w:t>80</w:t>
            </w:r>
          </w:p>
        </w:tc>
      </w:tr>
    </w:tbl>
    <w:p w14:paraId="69657BB6" w14:textId="77777777" w:rsidR="00A31557" w:rsidRDefault="00A31557" w:rsidP="00BC6148">
      <w:pPr>
        <w:rPr>
          <w:rFonts w:eastAsia="ＭＳ 明朝" w:cs="v5.0.0"/>
          <w:b/>
          <w:u w:val="single"/>
          <w:lang w:val="en-US" w:eastAsia="ja-JP"/>
        </w:rPr>
      </w:pPr>
    </w:p>
    <w:p w14:paraId="7547D58C" w14:textId="24FCE786" w:rsidR="00E3694F" w:rsidRPr="009B39DB" w:rsidRDefault="00EF7A2A" w:rsidP="00BC6148">
      <w:pPr>
        <w:rPr>
          <w:rFonts w:eastAsia="ＭＳ 明朝" w:cs="v5.0.0"/>
          <w:lang w:eastAsia="ja-JP"/>
        </w:rPr>
      </w:pPr>
      <w:r>
        <w:rPr>
          <w:rFonts w:eastAsia="ＭＳ 明朝" w:cs="v5.0.0" w:hint="eastAsia"/>
          <w:lang w:val="en-US" w:eastAsia="ja-JP"/>
        </w:rPr>
        <w:t>In addition to gap pattern #13 and #14</w:t>
      </w:r>
      <w:r w:rsidR="00CA6570">
        <w:rPr>
          <w:rFonts w:eastAsia="ＭＳ 明朝" w:cs="v5.0.0"/>
          <w:lang w:val="en-US" w:eastAsia="ja-JP"/>
        </w:rPr>
        <w:t>,</w:t>
      </w:r>
      <w:r>
        <w:rPr>
          <w:rFonts w:eastAsia="ＭＳ 明朝" w:cs="v5.0.0" w:hint="eastAsia"/>
          <w:lang w:val="en-US" w:eastAsia="ja-JP"/>
        </w:rPr>
        <w:t xml:space="preserve"> gap pattern with shorter MGL should be also specified as mandatory </w:t>
      </w:r>
      <w:r w:rsidR="005C7E3C">
        <w:rPr>
          <w:rFonts w:eastAsia="ＭＳ 明朝" w:cs="v5.0.0" w:hint="eastAsia"/>
          <w:lang w:val="en-US" w:eastAsia="ja-JP"/>
        </w:rPr>
        <w:t>since</w:t>
      </w:r>
      <w:r w:rsidR="00CA6570">
        <w:rPr>
          <w:rFonts w:eastAsia="ＭＳ 明朝" w:cs="v5.0.0"/>
          <w:lang w:val="en-US" w:eastAsia="ja-JP"/>
        </w:rPr>
        <w:t xml:space="preserve"> </w:t>
      </w:r>
      <w:r w:rsidR="001A5DE7">
        <w:rPr>
          <w:rFonts w:eastAsia="ＭＳ 明朝" w:cs="v5.0.0"/>
          <w:lang w:val="en-US" w:eastAsia="ja-JP"/>
        </w:rPr>
        <w:t xml:space="preserve">the length of SS burst set in FR2 is relatively </w:t>
      </w:r>
      <w:r>
        <w:rPr>
          <w:rFonts w:eastAsia="ＭＳ 明朝" w:cs="v5.0.0"/>
          <w:lang w:val="en-US" w:eastAsia="ja-JP"/>
        </w:rPr>
        <w:t>s</w:t>
      </w:r>
      <w:r>
        <w:rPr>
          <w:rFonts w:eastAsia="ＭＳ 明朝" w:cs="v5.0.0" w:hint="eastAsia"/>
          <w:lang w:val="en-US" w:eastAsia="ja-JP"/>
        </w:rPr>
        <w:t>horter</w:t>
      </w:r>
      <w:r>
        <w:rPr>
          <w:rFonts w:eastAsia="ＭＳ 明朝" w:cs="v5.0.0"/>
          <w:lang w:val="en-US" w:eastAsia="ja-JP"/>
        </w:rPr>
        <w:t xml:space="preserve"> </w:t>
      </w:r>
      <w:r w:rsidR="001A5DE7">
        <w:rPr>
          <w:rFonts w:eastAsia="ＭＳ 明朝" w:cs="v5.0.0"/>
          <w:lang w:val="en-US" w:eastAsia="ja-JP"/>
        </w:rPr>
        <w:t xml:space="preserve">than that in FR1 because of higher SCS. </w:t>
      </w:r>
      <w:r>
        <w:rPr>
          <w:rFonts w:eastAsia="ＭＳ 明朝" w:cs="v5.0.0" w:hint="eastAsia"/>
          <w:lang w:val="en-US" w:eastAsia="ja-JP"/>
        </w:rPr>
        <w:t>T</w:t>
      </w:r>
      <w:r w:rsidR="007A0502">
        <w:rPr>
          <w:rFonts w:eastAsia="ＭＳ 明朝" w:cs="v5.0.0"/>
          <w:lang w:val="en-US" w:eastAsia="ja-JP"/>
        </w:rPr>
        <w:t>able 1 show</w:t>
      </w:r>
      <w:r>
        <w:rPr>
          <w:rFonts w:eastAsia="ＭＳ 明朝" w:cs="v5.0.0" w:hint="eastAsia"/>
          <w:lang w:val="en-US" w:eastAsia="ja-JP"/>
        </w:rPr>
        <w:t>s</w:t>
      </w:r>
      <w:r w:rsidR="007A0502">
        <w:rPr>
          <w:rFonts w:eastAsia="ＭＳ 明朝" w:cs="v5.0.0"/>
          <w:lang w:val="en-US" w:eastAsia="ja-JP"/>
        </w:rPr>
        <w:t xml:space="preserve"> </w:t>
      </w:r>
      <w:r w:rsidR="007A0502">
        <w:rPr>
          <w:rFonts w:eastAsiaTheme="minorEastAsia" w:hint="eastAsia"/>
          <w:lang w:eastAsia="ja-JP"/>
        </w:rPr>
        <w:t xml:space="preserve">calculated </w:t>
      </w:r>
      <w:r w:rsidR="007A0502">
        <w:rPr>
          <w:rFonts w:eastAsia="ＭＳ 明朝" w:cs="v5.0.0"/>
          <w:lang w:val="en-US" w:eastAsia="ja-JP"/>
        </w:rPr>
        <w:t xml:space="preserve">length of SS burst set </w:t>
      </w:r>
      <w:r>
        <w:rPr>
          <w:rFonts w:eastAsia="ＭＳ 明朝" w:cs="v5.0.0" w:hint="eastAsia"/>
          <w:lang w:val="en-US" w:eastAsia="ja-JP"/>
        </w:rPr>
        <w:t>respect to</w:t>
      </w:r>
      <w:r>
        <w:rPr>
          <w:rFonts w:eastAsia="ＭＳ 明朝" w:cs="v5.0.0"/>
          <w:lang w:val="en-US" w:eastAsia="ja-JP"/>
        </w:rPr>
        <w:t xml:space="preserve"> </w:t>
      </w:r>
      <w:r w:rsidR="00964073">
        <w:rPr>
          <w:rFonts w:eastAsia="ＭＳ 明朝" w:cs="v5.0.0"/>
          <w:lang w:val="en-US" w:eastAsia="ja-JP"/>
        </w:rPr>
        <w:t xml:space="preserve">SSB </w:t>
      </w:r>
      <w:r w:rsidR="007A0502">
        <w:rPr>
          <w:rFonts w:eastAsia="ＭＳ 明朝" w:cs="v5.0.0"/>
          <w:lang w:val="en-US" w:eastAsia="ja-JP"/>
        </w:rPr>
        <w:t>SCS</w:t>
      </w:r>
      <w:r>
        <w:rPr>
          <w:rFonts w:eastAsia="ＭＳ 明朝" w:cs="v5.0.0" w:hint="eastAsia"/>
          <w:lang w:val="en-US" w:eastAsia="ja-JP"/>
        </w:rPr>
        <w:t xml:space="preserve"> and </w:t>
      </w:r>
      <w:r w:rsidR="003A0629">
        <w:rPr>
          <w:rFonts w:eastAsia="ＭＳ 明朝" w:cs="v5.0.0"/>
          <w:lang w:val="en-US" w:eastAsia="ja-JP"/>
        </w:rPr>
        <w:t xml:space="preserve">the </w:t>
      </w:r>
      <w:r>
        <w:rPr>
          <w:rFonts w:eastAsia="ＭＳ 明朝" w:cs="v5.0.0" w:hint="eastAsia"/>
          <w:lang w:val="en-US" w:eastAsia="ja-JP"/>
        </w:rPr>
        <w:t>number of SSB</w:t>
      </w:r>
      <w:r w:rsidR="007A0502">
        <w:rPr>
          <w:rFonts w:eastAsia="ＭＳ 明朝" w:cs="v5.0.0"/>
          <w:lang w:val="en-US" w:eastAsia="ja-JP"/>
        </w:rPr>
        <w:t xml:space="preserve">. </w:t>
      </w:r>
      <w:r w:rsidR="00964073">
        <w:rPr>
          <w:rFonts w:eastAsia="ＭＳ 明朝" w:cs="v5.0.0"/>
          <w:lang w:val="en-US" w:eastAsia="ja-JP"/>
        </w:rPr>
        <w:t xml:space="preserve">If 240kHz SSB SCS is applied, the length of SS burst set is always within 3ms. Even if 120kHz SSB SCS is applied, the length of SS burst set is within 3ms in </w:t>
      </w:r>
      <w:r>
        <w:rPr>
          <w:rFonts w:eastAsia="ＭＳ 明朝" w:cs="v5.0.0" w:hint="eastAsia"/>
          <w:lang w:val="en-US" w:eastAsia="ja-JP"/>
        </w:rPr>
        <w:t xml:space="preserve">most </w:t>
      </w:r>
      <w:r w:rsidR="00964073">
        <w:rPr>
          <w:rFonts w:eastAsia="ＭＳ 明朝" w:cs="v5.0.0"/>
          <w:lang w:val="en-US" w:eastAsia="ja-JP"/>
        </w:rPr>
        <w:t xml:space="preserve">cases, e.g., small number of SSBs </w:t>
      </w:r>
      <w:r w:rsidR="00516D73">
        <w:rPr>
          <w:rFonts w:eastAsia="ＭＳ 明朝" w:cs="v5.0.0"/>
          <w:lang w:val="en-US" w:eastAsia="ja-JP"/>
        </w:rPr>
        <w:t xml:space="preserve">than 64 are transmitted. </w:t>
      </w:r>
      <w:r>
        <w:rPr>
          <w:rFonts w:eastAsia="ＭＳ 明朝" w:cs="v5.0.0" w:hint="eastAsia"/>
          <w:lang w:val="en-US" w:eastAsia="ja-JP"/>
        </w:rPr>
        <w:t xml:space="preserve">In this sense, if only gap patterns with the longest MGL, i.e. 5.5 ms, are mandatory, throughput performance would be significantly degraded due to wasteful measurement gap. </w:t>
      </w:r>
      <w:r w:rsidR="00516D73">
        <w:rPr>
          <w:rFonts w:eastAsia="ＭＳ 明朝" w:cs="v5.0.0"/>
          <w:lang w:val="en-US" w:eastAsia="ja-JP"/>
        </w:rPr>
        <w:t xml:space="preserve">Thus, </w:t>
      </w:r>
      <w:r w:rsidR="005C7E3C">
        <w:rPr>
          <w:rFonts w:eastAsia="ＭＳ 明朝" w:cs="v5.0.0" w:hint="eastAsia"/>
          <w:lang w:val="en-US" w:eastAsia="ja-JP"/>
        </w:rPr>
        <w:t xml:space="preserve">specifying </w:t>
      </w:r>
      <w:r w:rsidR="00516D73">
        <w:rPr>
          <w:rFonts w:eastAsia="ＭＳ 明朝" w:cs="v5.0.0"/>
          <w:lang w:val="en-US" w:eastAsia="ja-JP"/>
        </w:rPr>
        <w:t>gap pattern</w:t>
      </w:r>
      <w:r w:rsidR="00E3694F">
        <w:rPr>
          <w:rFonts w:eastAsia="ＭＳ 明朝" w:cs="v5.0.0"/>
          <w:lang w:val="en-US" w:eastAsia="ja-JP"/>
        </w:rPr>
        <w:t>s</w:t>
      </w:r>
      <w:r w:rsidR="00516D73">
        <w:rPr>
          <w:rFonts w:eastAsia="ＭＳ 明朝" w:cs="v5.0.0"/>
          <w:lang w:val="en-US" w:eastAsia="ja-JP"/>
        </w:rPr>
        <w:t xml:space="preserve"> with short</w:t>
      </w:r>
      <w:r>
        <w:rPr>
          <w:rFonts w:eastAsia="ＭＳ 明朝" w:cs="v5.0.0" w:hint="eastAsia"/>
          <w:lang w:val="en-US" w:eastAsia="ja-JP"/>
        </w:rPr>
        <w:t>er</w:t>
      </w:r>
      <w:r w:rsidR="00516D73">
        <w:rPr>
          <w:rFonts w:eastAsia="ＭＳ 明朝" w:cs="v5.0.0"/>
          <w:lang w:val="en-US" w:eastAsia="ja-JP"/>
        </w:rPr>
        <w:t xml:space="preserve"> MGL</w:t>
      </w:r>
      <w:r w:rsidR="005C7E3C">
        <w:rPr>
          <w:rFonts w:eastAsia="ＭＳ 明朝" w:cs="v5.0.0" w:hint="eastAsia"/>
          <w:lang w:val="en-US" w:eastAsia="ja-JP"/>
        </w:rPr>
        <w:t xml:space="preserve"> as mandatory</w:t>
      </w:r>
      <w:r w:rsidR="00516D73">
        <w:rPr>
          <w:rFonts w:eastAsia="ＭＳ 明朝" w:cs="v5.0.0"/>
          <w:lang w:val="en-US" w:eastAsia="ja-JP"/>
        </w:rPr>
        <w:t xml:space="preserve"> </w:t>
      </w:r>
      <w:r w:rsidR="005C7E3C">
        <w:rPr>
          <w:rFonts w:eastAsia="ＭＳ 明朝" w:cs="v5.0.0" w:hint="eastAsia"/>
          <w:lang w:val="en-US" w:eastAsia="ja-JP"/>
        </w:rPr>
        <w:t>is</w:t>
      </w:r>
      <w:r w:rsidR="005C7E3C">
        <w:rPr>
          <w:rFonts w:eastAsia="ＭＳ 明朝" w:cs="v5.0.0"/>
          <w:lang w:val="en-US" w:eastAsia="ja-JP"/>
        </w:rPr>
        <w:t xml:space="preserve"> </w:t>
      </w:r>
      <w:r w:rsidR="00E3694F">
        <w:rPr>
          <w:rFonts w:eastAsia="ＭＳ 明朝" w:cs="v5.0.0"/>
          <w:lang w:val="en-US" w:eastAsia="ja-JP"/>
        </w:rPr>
        <w:t xml:space="preserve">valuable </w:t>
      </w:r>
      <w:r>
        <w:rPr>
          <w:rFonts w:eastAsia="ＭＳ 明朝" w:cs="v5.0.0" w:hint="eastAsia"/>
          <w:lang w:val="en-US" w:eastAsia="ja-JP"/>
        </w:rPr>
        <w:t xml:space="preserve">especially </w:t>
      </w:r>
      <w:r w:rsidR="00E3694F">
        <w:rPr>
          <w:rFonts w:eastAsia="ＭＳ 明朝" w:cs="v5.0.0"/>
          <w:lang w:val="en-US" w:eastAsia="ja-JP"/>
        </w:rPr>
        <w:t>in FR2</w:t>
      </w:r>
      <w:r w:rsidR="00516D73">
        <w:rPr>
          <w:rFonts w:eastAsia="ＭＳ 明朝" w:cs="v5.0.0"/>
          <w:lang w:val="en-US" w:eastAsia="ja-JP"/>
        </w:rPr>
        <w:t>.</w:t>
      </w:r>
    </w:p>
    <w:p w14:paraId="5FD8534B" w14:textId="77777777" w:rsidR="00740D4B" w:rsidRPr="00AE6366" w:rsidRDefault="00740D4B" w:rsidP="00BC6148">
      <w:pPr>
        <w:rPr>
          <w:rFonts w:eastAsia="ＭＳ 明朝" w:cs="v5.0.0"/>
          <w:lang w:val="en-US" w:eastAsia="ja-JP"/>
        </w:rPr>
      </w:pPr>
    </w:p>
    <w:p w14:paraId="090052C5" w14:textId="3160EAA1" w:rsidR="001A5DE7" w:rsidRDefault="001A5DE7" w:rsidP="001A5DE7">
      <w:pPr>
        <w:jc w:val="center"/>
        <w:rPr>
          <w:rFonts w:eastAsiaTheme="minorEastAsia"/>
          <w:lang w:eastAsia="ja-JP"/>
        </w:rPr>
      </w:pPr>
      <w:r>
        <w:rPr>
          <w:rFonts w:eastAsiaTheme="minorEastAsia" w:hint="eastAsia"/>
          <w:lang w:eastAsia="ja-JP"/>
        </w:rPr>
        <w:t>Table 1:</w:t>
      </w:r>
      <w:r w:rsidRPr="003475FA">
        <w:rPr>
          <w:rFonts w:eastAsiaTheme="minorEastAsia" w:hint="eastAsia"/>
          <w:lang w:eastAsia="ja-JP"/>
        </w:rPr>
        <w:t xml:space="preserve"> </w:t>
      </w:r>
      <w:r w:rsidR="00EF7A2A">
        <w:rPr>
          <w:rFonts w:eastAsiaTheme="minorEastAsia" w:hint="eastAsia"/>
          <w:lang w:eastAsia="ja-JP"/>
        </w:rPr>
        <w:t>C</w:t>
      </w:r>
      <w:r>
        <w:rPr>
          <w:rFonts w:eastAsiaTheme="minorEastAsia" w:hint="eastAsia"/>
          <w:lang w:eastAsia="ja-JP"/>
        </w:rPr>
        <w:t xml:space="preserve">alculated </w:t>
      </w:r>
      <w:r>
        <w:rPr>
          <w:rFonts w:eastAsia="ＭＳ 明朝" w:cs="v5.0.0"/>
          <w:lang w:val="en-US" w:eastAsia="ja-JP"/>
        </w:rPr>
        <w:t>length of SS burst set</w:t>
      </w:r>
      <w:r w:rsidR="007A0502">
        <w:rPr>
          <w:rFonts w:eastAsia="ＭＳ 明朝" w:cs="v5.0.0"/>
          <w:lang w:val="en-US" w:eastAsia="ja-JP"/>
        </w:rPr>
        <w:t xml:space="preserve"> </w:t>
      </w:r>
      <w:r w:rsidR="00EF7A2A">
        <w:rPr>
          <w:rFonts w:eastAsia="ＭＳ 明朝" w:cs="v5.0.0" w:hint="eastAsia"/>
          <w:lang w:val="en-US" w:eastAsia="ja-JP"/>
        </w:rPr>
        <w:t>respect to</w:t>
      </w:r>
      <w:r w:rsidR="007A0502">
        <w:rPr>
          <w:rFonts w:eastAsia="ＭＳ 明朝" w:cs="v5.0.0"/>
          <w:lang w:val="en-US" w:eastAsia="ja-JP"/>
        </w:rPr>
        <w:t xml:space="preserve"> </w:t>
      </w:r>
      <w:r w:rsidR="00964073">
        <w:rPr>
          <w:rFonts w:eastAsia="ＭＳ 明朝" w:cs="v5.0.0"/>
          <w:lang w:val="en-US" w:eastAsia="ja-JP"/>
        </w:rPr>
        <w:t xml:space="preserve">SSB </w:t>
      </w:r>
      <w:r w:rsidR="007A0502">
        <w:rPr>
          <w:rFonts w:eastAsia="ＭＳ 明朝" w:cs="v5.0.0"/>
          <w:lang w:val="en-US" w:eastAsia="ja-JP"/>
        </w:rPr>
        <w:t>SCS</w:t>
      </w:r>
      <w:r w:rsidR="00EF7A2A">
        <w:rPr>
          <w:rFonts w:eastAsia="ＭＳ 明朝" w:cs="v5.0.0" w:hint="eastAsia"/>
          <w:lang w:val="en-US" w:eastAsia="ja-JP"/>
        </w:rPr>
        <w:t xml:space="preserve"> and number of SSB</w:t>
      </w:r>
    </w:p>
    <w:tbl>
      <w:tblPr>
        <w:tblStyle w:val="a8"/>
        <w:tblW w:w="0" w:type="auto"/>
        <w:jc w:val="center"/>
        <w:tblLook w:val="04A0" w:firstRow="1" w:lastRow="0" w:firstColumn="1" w:lastColumn="0" w:noHBand="0" w:noVBand="1"/>
      </w:tblPr>
      <w:tblGrid>
        <w:gridCol w:w="1080"/>
        <w:gridCol w:w="1155"/>
        <w:gridCol w:w="1134"/>
        <w:gridCol w:w="1134"/>
        <w:gridCol w:w="1134"/>
      </w:tblGrid>
      <w:tr w:rsidR="00F46550" w:rsidRPr="003475FA" w14:paraId="76181A11" w14:textId="77777777" w:rsidTr="00964073">
        <w:trPr>
          <w:trHeight w:val="285"/>
          <w:jc w:val="center"/>
        </w:trPr>
        <w:tc>
          <w:tcPr>
            <w:tcW w:w="1080" w:type="dxa"/>
            <w:vMerge w:val="restart"/>
            <w:tcBorders>
              <w:top w:val="single" w:sz="12" w:space="0" w:color="auto"/>
              <w:left w:val="single" w:sz="12" w:space="0" w:color="auto"/>
              <w:right w:val="single" w:sz="12" w:space="0" w:color="auto"/>
            </w:tcBorders>
            <w:noWrap/>
            <w:hideMark/>
          </w:tcPr>
          <w:p w14:paraId="6C73FFF8" w14:textId="77777777" w:rsidR="00F46550" w:rsidRPr="003475FA" w:rsidRDefault="00964073" w:rsidP="00D05CD5">
            <w:pPr>
              <w:jc w:val="center"/>
              <w:rPr>
                <w:rFonts w:eastAsiaTheme="minorEastAsia"/>
                <w:lang w:eastAsia="ja-JP"/>
              </w:rPr>
            </w:pPr>
            <w:r>
              <w:rPr>
                <w:rFonts w:eastAsiaTheme="minorEastAsia"/>
                <w:lang w:eastAsia="ja-JP"/>
              </w:rPr>
              <w:t xml:space="preserve">SSB </w:t>
            </w:r>
            <w:r w:rsidR="00F46550" w:rsidRPr="003475FA">
              <w:rPr>
                <w:rFonts w:eastAsiaTheme="minorEastAsia" w:hint="eastAsia"/>
                <w:lang w:eastAsia="ja-JP"/>
              </w:rPr>
              <w:t>SCS</w:t>
            </w:r>
          </w:p>
        </w:tc>
        <w:tc>
          <w:tcPr>
            <w:tcW w:w="4557" w:type="dxa"/>
            <w:gridSpan w:val="4"/>
            <w:tcBorders>
              <w:top w:val="single" w:sz="12" w:space="0" w:color="auto"/>
              <w:left w:val="single" w:sz="12" w:space="0" w:color="auto"/>
              <w:right w:val="single" w:sz="12" w:space="0" w:color="auto"/>
            </w:tcBorders>
          </w:tcPr>
          <w:p w14:paraId="392FB3F9" w14:textId="77777777" w:rsidR="00F46550" w:rsidRPr="003475FA" w:rsidRDefault="00F46550" w:rsidP="001A5DE7">
            <w:pPr>
              <w:jc w:val="center"/>
              <w:rPr>
                <w:rFonts w:eastAsiaTheme="minorEastAsia"/>
                <w:lang w:eastAsia="ja-JP"/>
              </w:rPr>
            </w:pPr>
            <w:r>
              <w:rPr>
                <w:rFonts w:eastAsiaTheme="minorEastAsia" w:hint="eastAsia"/>
                <w:lang w:eastAsia="ja-JP"/>
              </w:rPr>
              <w:t>the number of SSB</w:t>
            </w:r>
            <w:r>
              <w:rPr>
                <w:rFonts w:eastAsiaTheme="minorEastAsia"/>
                <w:lang w:eastAsia="ja-JP"/>
              </w:rPr>
              <w:t xml:space="preserve"> in SS burst set</w:t>
            </w:r>
          </w:p>
        </w:tc>
      </w:tr>
      <w:tr w:rsidR="00964073" w:rsidRPr="003475FA" w14:paraId="7D98E8C8" w14:textId="77777777" w:rsidTr="00964073">
        <w:trPr>
          <w:trHeight w:val="285"/>
          <w:jc w:val="center"/>
        </w:trPr>
        <w:tc>
          <w:tcPr>
            <w:tcW w:w="1080" w:type="dxa"/>
            <w:vMerge/>
            <w:tcBorders>
              <w:left w:val="single" w:sz="12" w:space="0" w:color="auto"/>
              <w:bottom w:val="single" w:sz="12" w:space="0" w:color="auto"/>
              <w:right w:val="single" w:sz="12" w:space="0" w:color="auto"/>
            </w:tcBorders>
            <w:noWrap/>
            <w:hideMark/>
          </w:tcPr>
          <w:p w14:paraId="15ACEA60" w14:textId="77777777" w:rsidR="00964073" w:rsidRPr="003475FA" w:rsidRDefault="00964073" w:rsidP="00D05CD5">
            <w:pPr>
              <w:jc w:val="center"/>
              <w:rPr>
                <w:rFonts w:eastAsiaTheme="minorEastAsia"/>
                <w:lang w:eastAsia="ja-JP"/>
              </w:rPr>
            </w:pPr>
          </w:p>
        </w:tc>
        <w:tc>
          <w:tcPr>
            <w:tcW w:w="1155" w:type="dxa"/>
            <w:tcBorders>
              <w:left w:val="single" w:sz="12" w:space="0" w:color="auto"/>
              <w:bottom w:val="single" w:sz="12" w:space="0" w:color="auto"/>
            </w:tcBorders>
            <w:noWrap/>
            <w:hideMark/>
          </w:tcPr>
          <w:p w14:paraId="25A82371" w14:textId="77777777" w:rsidR="00964073" w:rsidRPr="003475FA" w:rsidRDefault="00964073" w:rsidP="00D05CD5">
            <w:pPr>
              <w:jc w:val="center"/>
              <w:rPr>
                <w:rFonts w:eastAsiaTheme="minorEastAsia"/>
                <w:lang w:eastAsia="ja-JP"/>
              </w:rPr>
            </w:pPr>
            <w:r w:rsidRPr="003475FA">
              <w:rPr>
                <w:rFonts w:eastAsiaTheme="minorEastAsia" w:hint="eastAsia"/>
                <w:lang w:eastAsia="ja-JP"/>
              </w:rPr>
              <w:t>4</w:t>
            </w:r>
          </w:p>
        </w:tc>
        <w:tc>
          <w:tcPr>
            <w:tcW w:w="1134" w:type="dxa"/>
            <w:tcBorders>
              <w:bottom w:val="single" w:sz="12" w:space="0" w:color="auto"/>
            </w:tcBorders>
            <w:noWrap/>
            <w:hideMark/>
          </w:tcPr>
          <w:p w14:paraId="3E64733A" w14:textId="77777777" w:rsidR="00964073" w:rsidRPr="003475FA" w:rsidRDefault="00964073" w:rsidP="00D05CD5">
            <w:pPr>
              <w:jc w:val="center"/>
              <w:rPr>
                <w:rFonts w:eastAsiaTheme="minorEastAsia"/>
                <w:lang w:eastAsia="ja-JP"/>
              </w:rPr>
            </w:pPr>
            <w:r w:rsidRPr="003475FA">
              <w:rPr>
                <w:rFonts w:eastAsiaTheme="minorEastAsia" w:hint="eastAsia"/>
                <w:lang w:eastAsia="ja-JP"/>
              </w:rPr>
              <w:t>8</w:t>
            </w:r>
          </w:p>
        </w:tc>
        <w:tc>
          <w:tcPr>
            <w:tcW w:w="1134" w:type="dxa"/>
            <w:tcBorders>
              <w:bottom w:val="single" w:sz="12" w:space="0" w:color="auto"/>
            </w:tcBorders>
          </w:tcPr>
          <w:p w14:paraId="2EA5555B" w14:textId="77777777" w:rsidR="00964073" w:rsidRPr="003475FA" w:rsidRDefault="00964073" w:rsidP="00D05CD5">
            <w:pPr>
              <w:jc w:val="center"/>
              <w:rPr>
                <w:rFonts w:eastAsiaTheme="minorEastAsia"/>
                <w:lang w:eastAsia="ja-JP"/>
              </w:rPr>
            </w:pPr>
            <w:r>
              <w:rPr>
                <w:rFonts w:eastAsiaTheme="minorEastAsia" w:hint="eastAsia"/>
                <w:lang w:eastAsia="ja-JP"/>
              </w:rPr>
              <w:t>32</w:t>
            </w:r>
          </w:p>
        </w:tc>
        <w:tc>
          <w:tcPr>
            <w:tcW w:w="1134" w:type="dxa"/>
            <w:tcBorders>
              <w:bottom w:val="single" w:sz="12" w:space="0" w:color="auto"/>
              <w:right w:val="single" w:sz="12" w:space="0" w:color="auto"/>
            </w:tcBorders>
            <w:noWrap/>
            <w:hideMark/>
          </w:tcPr>
          <w:p w14:paraId="17C8635F" w14:textId="77777777" w:rsidR="00964073" w:rsidRPr="003475FA" w:rsidRDefault="00964073" w:rsidP="00D05CD5">
            <w:pPr>
              <w:jc w:val="center"/>
              <w:rPr>
                <w:rFonts w:eastAsiaTheme="minorEastAsia"/>
                <w:lang w:eastAsia="ja-JP"/>
              </w:rPr>
            </w:pPr>
            <w:r w:rsidRPr="003475FA">
              <w:rPr>
                <w:rFonts w:eastAsiaTheme="minorEastAsia" w:hint="eastAsia"/>
                <w:lang w:eastAsia="ja-JP"/>
              </w:rPr>
              <w:t>64</w:t>
            </w:r>
          </w:p>
        </w:tc>
      </w:tr>
      <w:tr w:rsidR="00964073" w:rsidRPr="003475FA" w14:paraId="51A6937D" w14:textId="77777777" w:rsidTr="00964073">
        <w:trPr>
          <w:trHeight w:val="270"/>
          <w:jc w:val="center"/>
        </w:trPr>
        <w:tc>
          <w:tcPr>
            <w:tcW w:w="1080" w:type="dxa"/>
            <w:tcBorders>
              <w:top w:val="single" w:sz="12" w:space="0" w:color="auto"/>
              <w:left w:val="single" w:sz="12" w:space="0" w:color="auto"/>
              <w:right w:val="single" w:sz="12" w:space="0" w:color="auto"/>
            </w:tcBorders>
            <w:noWrap/>
            <w:hideMark/>
          </w:tcPr>
          <w:p w14:paraId="6E27467A" w14:textId="77777777" w:rsidR="00964073" w:rsidRPr="003475FA" w:rsidRDefault="00964073" w:rsidP="00D05CD5">
            <w:pPr>
              <w:jc w:val="center"/>
              <w:rPr>
                <w:rFonts w:eastAsiaTheme="minorEastAsia"/>
                <w:lang w:eastAsia="ja-JP"/>
              </w:rPr>
            </w:pPr>
            <w:r w:rsidRPr="003475FA">
              <w:rPr>
                <w:rFonts w:eastAsiaTheme="minorEastAsia" w:hint="eastAsia"/>
                <w:lang w:eastAsia="ja-JP"/>
              </w:rPr>
              <w:t>15kHz</w:t>
            </w:r>
          </w:p>
        </w:tc>
        <w:tc>
          <w:tcPr>
            <w:tcW w:w="1155" w:type="dxa"/>
            <w:tcBorders>
              <w:top w:val="single" w:sz="12" w:space="0" w:color="auto"/>
              <w:left w:val="single" w:sz="12" w:space="0" w:color="auto"/>
            </w:tcBorders>
            <w:noWrap/>
            <w:hideMark/>
          </w:tcPr>
          <w:p w14:paraId="73C7A00B" w14:textId="77777777" w:rsidR="00964073" w:rsidRPr="003475FA" w:rsidRDefault="00964073" w:rsidP="00D05CD5">
            <w:pPr>
              <w:jc w:val="center"/>
              <w:rPr>
                <w:rFonts w:eastAsiaTheme="minorEastAsia"/>
                <w:lang w:eastAsia="ja-JP"/>
              </w:rPr>
            </w:pPr>
            <w:r w:rsidRPr="003475FA">
              <w:rPr>
                <w:rFonts w:eastAsiaTheme="minorEastAsia" w:hint="eastAsia"/>
                <w:lang w:eastAsia="ja-JP"/>
              </w:rPr>
              <w:t>2ms</w:t>
            </w:r>
          </w:p>
        </w:tc>
        <w:tc>
          <w:tcPr>
            <w:tcW w:w="1134" w:type="dxa"/>
            <w:tcBorders>
              <w:top w:val="single" w:sz="12" w:space="0" w:color="auto"/>
            </w:tcBorders>
            <w:noWrap/>
            <w:hideMark/>
          </w:tcPr>
          <w:p w14:paraId="4C53AB39" w14:textId="77777777" w:rsidR="00964073" w:rsidRPr="003475FA" w:rsidRDefault="00964073" w:rsidP="00D05CD5">
            <w:pPr>
              <w:jc w:val="center"/>
              <w:rPr>
                <w:rFonts w:eastAsiaTheme="minorEastAsia"/>
                <w:lang w:eastAsia="ja-JP"/>
              </w:rPr>
            </w:pPr>
            <w:r>
              <w:rPr>
                <w:rFonts w:eastAsiaTheme="minorEastAsia" w:hint="eastAsia"/>
                <w:lang w:eastAsia="ja-JP"/>
              </w:rPr>
              <w:t>4ms</w:t>
            </w:r>
          </w:p>
        </w:tc>
        <w:tc>
          <w:tcPr>
            <w:tcW w:w="1134" w:type="dxa"/>
            <w:tcBorders>
              <w:top w:val="single" w:sz="12" w:space="0" w:color="auto"/>
            </w:tcBorders>
            <w:shd w:val="clear" w:color="auto" w:fill="A6A6A6" w:themeFill="background1" w:themeFillShade="A6"/>
          </w:tcPr>
          <w:p w14:paraId="40DC92D5" w14:textId="77777777" w:rsidR="00964073" w:rsidRPr="003475FA" w:rsidRDefault="00964073" w:rsidP="00D05CD5">
            <w:pPr>
              <w:jc w:val="center"/>
              <w:rPr>
                <w:rFonts w:eastAsiaTheme="minorEastAsia"/>
                <w:lang w:eastAsia="ja-JP"/>
              </w:rPr>
            </w:pPr>
          </w:p>
        </w:tc>
        <w:tc>
          <w:tcPr>
            <w:tcW w:w="1134" w:type="dxa"/>
            <w:tcBorders>
              <w:top w:val="single" w:sz="12" w:space="0" w:color="auto"/>
              <w:right w:val="single" w:sz="12" w:space="0" w:color="auto"/>
            </w:tcBorders>
            <w:shd w:val="clear" w:color="auto" w:fill="A6A6A6" w:themeFill="background1" w:themeFillShade="A6"/>
            <w:noWrap/>
            <w:hideMark/>
          </w:tcPr>
          <w:p w14:paraId="68F9C926" w14:textId="77777777" w:rsidR="00964073" w:rsidRPr="003475FA" w:rsidRDefault="00964073" w:rsidP="00D05CD5">
            <w:pPr>
              <w:jc w:val="center"/>
              <w:rPr>
                <w:rFonts w:eastAsiaTheme="minorEastAsia"/>
                <w:lang w:eastAsia="ja-JP"/>
              </w:rPr>
            </w:pPr>
          </w:p>
        </w:tc>
      </w:tr>
      <w:tr w:rsidR="00964073" w:rsidRPr="003475FA" w14:paraId="52FD83D3" w14:textId="77777777" w:rsidTr="00964073">
        <w:trPr>
          <w:trHeight w:val="270"/>
          <w:jc w:val="center"/>
        </w:trPr>
        <w:tc>
          <w:tcPr>
            <w:tcW w:w="1080" w:type="dxa"/>
            <w:tcBorders>
              <w:left w:val="single" w:sz="12" w:space="0" w:color="auto"/>
              <w:right w:val="single" w:sz="12" w:space="0" w:color="auto"/>
            </w:tcBorders>
            <w:noWrap/>
            <w:hideMark/>
          </w:tcPr>
          <w:p w14:paraId="7E7516B2" w14:textId="77777777" w:rsidR="00964073" w:rsidRPr="003475FA" w:rsidRDefault="00964073" w:rsidP="00D05CD5">
            <w:pPr>
              <w:jc w:val="center"/>
              <w:rPr>
                <w:rFonts w:eastAsiaTheme="minorEastAsia"/>
                <w:lang w:eastAsia="ja-JP"/>
              </w:rPr>
            </w:pPr>
            <w:r w:rsidRPr="003475FA">
              <w:rPr>
                <w:rFonts w:eastAsiaTheme="minorEastAsia" w:hint="eastAsia"/>
                <w:lang w:eastAsia="ja-JP"/>
              </w:rPr>
              <w:t>30kHz</w:t>
            </w:r>
          </w:p>
        </w:tc>
        <w:tc>
          <w:tcPr>
            <w:tcW w:w="1155" w:type="dxa"/>
            <w:tcBorders>
              <w:left w:val="single" w:sz="12" w:space="0" w:color="auto"/>
            </w:tcBorders>
            <w:noWrap/>
            <w:hideMark/>
          </w:tcPr>
          <w:p w14:paraId="6CF4A744" w14:textId="77777777" w:rsidR="00964073" w:rsidRPr="003475FA" w:rsidRDefault="00964073" w:rsidP="00D05CD5">
            <w:pPr>
              <w:jc w:val="center"/>
              <w:rPr>
                <w:rFonts w:eastAsiaTheme="minorEastAsia"/>
                <w:lang w:eastAsia="ja-JP"/>
              </w:rPr>
            </w:pPr>
            <w:r w:rsidRPr="003475FA">
              <w:rPr>
                <w:rFonts w:eastAsiaTheme="minorEastAsia" w:hint="eastAsia"/>
                <w:lang w:eastAsia="ja-JP"/>
              </w:rPr>
              <w:t>1ms</w:t>
            </w:r>
          </w:p>
        </w:tc>
        <w:tc>
          <w:tcPr>
            <w:tcW w:w="1134" w:type="dxa"/>
            <w:noWrap/>
            <w:hideMark/>
          </w:tcPr>
          <w:p w14:paraId="00C1DE9B" w14:textId="77777777" w:rsidR="00964073" w:rsidRPr="003475FA" w:rsidRDefault="00964073" w:rsidP="00D05CD5">
            <w:pPr>
              <w:jc w:val="center"/>
              <w:rPr>
                <w:rFonts w:eastAsiaTheme="minorEastAsia"/>
                <w:lang w:eastAsia="ja-JP"/>
              </w:rPr>
            </w:pPr>
            <w:r w:rsidRPr="003475FA">
              <w:rPr>
                <w:rFonts w:eastAsiaTheme="minorEastAsia" w:hint="eastAsia"/>
                <w:lang w:eastAsia="ja-JP"/>
              </w:rPr>
              <w:t>2ms</w:t>
            </w:r>
          </w:p>
        </w:tc>
        <w:tc>
          <w:tcPr>
            <w:tcW w:w="1134" w:type="dxa"/>
            <w:shd w:val="clear" w:color="auto" w:fill="A6A6A6" w:themeFill="background1" w:themeFillShade="A6"/>
          </w:tcPr>
          <w:p w14:paraId="2885A060" w14:textId="77777777" w:rsidR="00964073" w:rsidRPr="003475FA" w:rsidRDefault="00964073" w:rsidP="00D05CD5">
            <w:pPr>
              <w:jc w:val="center"/>
              <w:rPr>
                <w:rFonts w:eastAsiaTheme="minorEastAsia"/>
                <w:lang w:eastAsia="ja-JP"/>
              </w:rPr>
            </w:pPr>
          </w:p>
        </w:tc>
        <w:tc>
          <w:tcPr>
            <w:tcW w:w="1134" w:type="dxa"/>
            <w:tcBorders>
              <w:right w:val="single" w:sz="12" w:space="0" w:color="auto"/>
            </w:tcBorders>
            <w:shd w:val="clear" w:color="auto" w:fill="A6A6A6" w:themeFill="background1" w:themeFillShade="A6"/>
            <w:noWrap/>
            <w:hideMark/>
          </w:tcPr>
          <w:p w14:paraId="296641F8" w14:textId="77777777" w:rsidR="00964073" w:rsidRPr="003475FA" w:rsidRDefault="00964073" w:rsidP="00D05CD5">
            <w:pPr>
              <w:jc w:val="center"/>
              <w:rPr>
                <w:rFonts w:eastAsiaTheme="minorEastAsia"/>
                <w:lang w:eastAsia="ja-JP"/>
              </w:rPr>
            </w:pPr>
          </w:p>
        </w:tc>
      </w:tr>
      <w:tr w:rsidR="00964073" w:rsidRPr="003475FA" w14:paraId="1D36E7E6" w14:textId="77777777" w:rsidTr="00964073">
        <w:trPr>
          <w:trHeight w:val="270"/>
          <w:jc w:val="center"/>
        </w:trPr>
        <w:tc>
          <w:tcPr>
            <w:tcW w:w="1080" w:type="dxa"/>
            <w:tcBorders>
              <w:left w:val="single" w:sz="12" w:space="0" w:color="auto"/>
              <w:right w:val="single" w:sz="12" w:space="0" w:color="auto"/>
            </w:tcBorders>
            <w:noWrap/>
            <w:hideMark/>
          </w:tcPr>
          <w:p w14:paraId="62B704BD" w14:textId="77777777" w:rsidR="00964073" w:rsidRPr="003475FA" w:rsidRDefault="00964073" w:rsidP="00D05CD5">
            <w:pPr>
              <w:jc w:val="center"/>
              <w:rPr>
                <w:rFonts w:eastAsiaTheme="minorEastAsia"/>
                <w:lang w:eastAsia="ja-JP"/>
              </w:rPr>
            </w:pPr>
            <w:r w:rsidRPr="003475FA">
              <w:rPr>
                <w:rFonts w:eastAsiaTheme="minorEastAsia" w:hint="eastAsia"/>
                <w:lang w:eastAsia="ja-JP"/>
              </w:rPr>
              <w:t>120kHz</w:t>
            </w:r>
          </w:p>
        </w:tc>
        <w:tc>
          <w:tcPr>
            <w:tcW w:w="1155" w:type="dxa"/>
            <w:tcBorders>
              <w:left w:val="single" w:sz="12" w:space="0" w:color="auto"/>
            </w:tcBorders>
            <w:shd w:val="clear" w:color="auto" w:fill="auto"/>
            <w:noWrap/>
            <w:hideMark/>
          </w:tcPr>
          <w:p w14:paraId="223DA8F8" w14:textId="77777777" w:rsidR="00964073" w:rsidRPr="003475FA" w:rsidRDefault="00964073" w:rsidP="00D05CD5">
            <w:pPr>
              <w:jc w:val="center"/>
              <w:rPr>
                <w:rFonts w:eastAsiaTheme="minorEastAsia"/>
                <w:lang w:eastAsia="ja-JP"/>
              </w:rPr>
            </w:pPr>
            <w:r w:rsidRPr="003475FA">
              <w:rPr>
                <w:rFonts w:eastAsiaTheme="minorEastAsia" w:hint="eastAsia"/>
                <w:lang w:eastAsia="ja-JP"/>
              </w:rPr>
              <w:t>0.25ms</w:t>
            </w:r>
          </w:p>
        </w:tc>
        <w:tc>
          <w:tcPr>
            <w:tcW w:w="1134" w:type="dxa"/>
            <w:shd w:val="clear" w:color="auto" w:fill="auto"/>
            <w:noWrap/>
            <w:hideMark/>
          </w:tcPr>
          <w:p w14:paraId="3287F18F" w14:textId="77777777" w:rsidR="00964073" w:rsidRPr="003475FA" w:rsidRDefault="00964073" w:rsidP="00D05CD5">
            <w:pPr>
              <w:jc w:val="center"/>
              <w:rPr>
                <w:rFonts w:eastAsiaTheme="minorEastAsia"/>
                <w:lang w:eastAsia="ja-JP"/>
              </w:rPr>
            </w:pPr>
            <w:r w:rsidRPr="003475FA">
              <w:rPr>
                <w:rFonts w:eastAsiaTheme="minorEastAsia" w:hint="eastAsia"/>
                <w:lang w:eastAsia="ja-JP"/>
              </w:rPr>
              <w:t>0.5ms</w:t>
            </w:r>
          </w:p>
        </w:tc>
        <w:tc>
          <w:tcPr>
            <w:tcW w:w="1134" w:type="dxa"/>
            <w:shd w:val="clear" w:color="auto" w:fill="FFFF00"/>
          </w:tcPr>
          <w:p w14:paraId="244ACF05" w14:textId="77777777" w:rsidR="00964073" w:rsidRPr="003475FA" w:rsidRDefault="00964073" w:rsidP="00D05CD5">
            <w:pPr>
              <w:jc w:val="center"/>
              <w:rPr>
                <w:rFonts w:eastAsiaTheme="minorEastAsia"/>
                <w:lang w:eastAsia="ja-JP"/>
              </w:rPr>
            </w:pPr>
            <w:r>
              <w:rPr>
                <w:rFonts w:eastAsiaTheme="minorEastAsia" w:hint="eastAsia"/>
                <w:lang w:eastAsia="ja-JP"/>
              </w:rPr>
              <w:t>2</w:t>
            </w:r>
            <w:r>
              <w:rPr>
                <w:rFonts w:eastAsiaTheme="minorEastAsia"/>
                <w:lang w:eastAsia="ja-JP"/>
              </w:rPr>
              <w:t>.25</w:t>
            </w:r>
            <w:r>
              <w:rPr>
                <w:rFonts w:eastAsiaTheme="minorEastAsia" w:hint="eastAsia"/>
                <w:lang w:eastAsia="ja-JP"/>
              </w:rPr>
              <w:t>ms</w:t>
            </w:r>
          </w:p>
        </w:tc>
        <w:tc>
          <w:tcPr>
            <w:tcW w:w="1134" w:type="dxa"/>
            <w:tcBorders>
              <w:right w:val="single" w:sz="12" w:space="0" w:color="auto"/>
            </w:tcBorders>
            <w:noWrap/>
            <w:hideMark/>
          </w:tcPr>
          <w:p w14:paraId="64F4C503" w14:textId="77777777" w:rsidR="00964073" w:rsidRPr="003475FA" w:rsidRDefault="00964073" w:rsidP="00D05CD5">
            <w:pPr>
              <w:jc w:val="center"/>
              <w:rPr>
                <w:rFonts w:eastAsiaTheme="minorEastAsia"/>
                <w:lang w:eastAsia="ja-JP"/>
              </w:rPr>
            </w:pPr>
            <w:r w:rsidRPr="003475FA">
              <w:rPr>
                <w:rFonts w:eastAsiaTheme="minorEastAsia" w:hint="eastAsia"/>
                <w:lang w:eastAsia="ja-JP"/>
              </w:rPr>
              <w:t>4</w:t>
            </w:r>
            <w:r>
              <w:rPr>
                <w:rFonts w:eastAsiaTheme="minorEastAsia"/>
                <w:lang w:eastAsia="ja-JP"/>
              </w:rPr>
              <w:t>.75</w:t>
            </w:r>
            <w:r w:rsidRPr="003475FA">
              <w:rPr>
                <w:rFonts w:eastAsiaTheme="minorEastAsia" w:hint="eastAsia"/>
                <w:lang w:eastAsia="ja-JP"/>
              </w:rPr>
              <w:t>ms</w:t>
            </w:r>
          </w:p>
        </w:tc>
      </w:tr>
      <w:tr w:rsidR="00964073" w:rsidRPr="003475FA" w14:paraId="00EDE909" w14:textId="77777777" w:rsidTr="00964073">
        <w:trPr>
          <w:trHeight w:val="285"/>
          <w:jc w:val="center"/>
        </w:trPr>
        <w:tc>
          <w:tcPr>
            <w:tcW w:w="1080" w:type="dxa"/>
            <w:tcBorders>
              <w:left w:val="single" w:sz="12" w:space="0" w:color="auto"/>
              <w:bottom w:val="single" w:sz="12" w:space="0" w:color="auto"/>
              <w:right w:val="single" w:sz="12" w:space="0" w:color="auto"/>
            </w:tcBorders>
            <w:noWrap/>
            <w:hideMark/>
          </w:tcPr>
          <w:p w14:paraId="5E6B13EE" w14:textId="77777777" w:rsidR="00964073" w:rsidRPr="003475FA" w:rsidRDefault="00964073" w:rsidP="00D05CD5">
            <w:pPr>
              <w:jc w:val="center"/>
              <w:rPr>
                <w:rFonts w:eastAsiaTheme="minorEastAsia"/>
                <w:lang w:eastAsia="ja-JP"/>
              </w:rPr>
            </w:pPr>
            <w:r w:rsidRPr="003475FA">
              <w:rPr>
                <w:rFonts w:eastAsiaTheme="minorEastAsia" w:hint="eastAsia"/>
                <w:lang w:eastAsia="ja-JP"/>
              </w:rPr>
              <w:t>240kHz</w:t>
            </w:r>
          </w:p>
        </w:tc>
        <w:tc>
          <w:tcPr>
            <w:tcW w:w="1155" w:type="dxa"/>
            <w:tcBorders>
              <w:left w:val="single" w:sz="12" w:space="0" w:color="auto"/>
              <w:bottom w:val="single" w:sz="12" w:space="0" w:color="auto"/>
            </w:tcBorders>
            <w:shd w:val="clear" w:color="auto" w:fill="auto"/>
            <w:noWrap/>
            <w:hideMark/>
          </w:tcPr>
          <w:p w14:paraId="4CE88633" w14:textId="77777777" w:rsidR="00964073" w:rsidRPr="003475FA" w:rsidRDefault="00964073" w:rsidP="00D05CD5">
            <w:pPr>
              <w:jc w:val="center"/>
              <w:rPr>
                <w:rFonts w:eastAsiaTheme="minorEastAsia"/>
                <w:lang w:eastAsia="ja-JP"/>
              </w:rPr>
            </w:pPr>
            <w:r w:rsidRPr="003475FA">
              <w:rPr>
                <w:rFonts w:eastAsiaTheme="minorEastAsia" w:hint="eastAsia"/>
                <w:lang w:eastAsia="ja-JP"/>
              </w:rPr>
              <w:t>0.125ms</w:t>
            </w:r>
          </w:p>
        </w:tc>
        <w:tc>
          <w:tcPr>
            <w:tcW w:w="1134" w:type="dxa"/>
            <w:tcBorders>
              <w:bottom w:val="single" w:sz="12" w:space="0" w:color="auto"/>
            </w:tcBorders>
            <w:shd w:val="clear" w:color="auto" w:fill="auto"/>
            <w:noWrap/>
            <w:hideMark/>
          </w:tcPr>
          <w:p w14:paraId="0F712C38" w14:textId="77777777" w:rsidR="00964073" w:rsidRPr="003475FA" w:rsidRDefault="00964073" w:rsidP="00D05CD5">
            <w:pPr>
              <w:jc w:val="center"/>
              <w:rPr>
                <w:rFonts w:eastAsiaTheme="minorEastAsia"/>
                <w:lang w:eastAsia="ja-JP"/>
              </w:rPr>
            </w:pPr>
            <w:r w:rsidRPr="003475FA">
              <w:rPr>
                <w:rFonts w:eastAsiaTheme="minorEastAsia" w:hint="eastAsia"/>
                <w:lang w:eastAsia="ja-JP"/>
              </w:rPr>
              <w:t>0.25ms</w:t>
            </w:r>
          </w:p>
        </w:tc>
        <w:tc>
          <w:tcPr>
            <w:tcW w:w="1134" w:type="dxa"/>
            <w:tcBorders>
              <w:bottom w:val="single" w:sz="12" w:space="0" w:color="auto"/>
            </w:tcBorders>
            <w:shd w:val="clear" w:color="auto" w:fill="FFFF00"/>
          </w:tcPr>
          <w:p w14:paraId="03BA2415" w14:textId="77777777" w:rsidR="00964073" w:rsidRPr="003475FA" w:rsidRDefault="00964073" w:rsidP="00D05CD5">
            <w:pPr>
              <w:jc w:val="center"/>
              <w:rPr>
                <w:rFonts w:eastAsiaTheme="minorEastAsia"/>
                <w:lang w:eastAsia="ja-JP"/>
              </w:rPr>
            </w:pPr>
            <w:r>
              <w:rPr>
                <w:rFonts w:eastAsiaTheme="minorEastAsia" w:hint="eastAsia"/>
                <w:lang w:eastAsia="ja-JP"/>
              </w:rPr>
              <w:t>1ms</w:t>
            </w:r>
          </w:p>
        </w:tc>
        <w:tc>
          <w:tcPr>
            <w:tcW w:w="1134" w:type="dxa"/>
            <w:tcBorders>
              <w:bottom w:val="single" w:sz="12" w:space="0" w:color="auto"/>
              <w:right w:val="single" w:sz="12" w:space="0" w:color="auto"/>
            </w:tcBorders>
            <w:shd w:val="clear" w:color="auto" w:fill="FFFF00"/>
            <w:noWrap/>
            <w:hideMark/>
          </w:tcPr>
          <w:p w14:paraId="1706F4E6" w14:textId="77777777" w:rsidR="00964073" w:rsidRPr="003475FA" w:rsidRDefault="00964073" w:rsidP="00D05CD5">
            <w:pPr>
              <w:jc w:val="center"/>
              <w:rPr>
                <w:rFonts w:eastAsiaTheme="minorEastAsia"/>
                <w:lang w:eastAsia="ja-JP"/>
              </w:rPr>
            </w:pPr>
            <w:r w:rsidRPr="003475FA">
              <w:rPr>
                <w:rFonts w:eastAsiaTheme="minorEastAsia" w:hint="eastAsia"/>
                <w:lang w:eastAsia="ja-JP"/>
              </w:rPr>
              <w:t>2</w:t>
            </w:r>
            <w:r>
              <w:rPr>
                <w:rFonts w:eastAsiaTheme="minorEastAsia"/>
                <w:lang w:eastAsia="ja-JP"/>
              </w:rPr>
              <w:t>.25</w:t>
            </w:r>
            <w:r w:rsidRPr="003475FA">
              <w:rPr>
                <w:rFonts w:eastAsiaTheme="minorEastAsia" w:hint="eastAsia"/>
                <w:lang w:eastAsia="ja-JP"/>
              </w:rPr>
              <w:t>ms</w:t>
            </w:r>
          </w:p>
        </w:tc>
      </w:tr>
    </w:tbl>
    <w:p w14:paraId="4211AAB4" w14:textId="77777777" w:rsidR="00A31557" w:rsidRPr="00516D73" w:rsidRDefault="00A31557" w:rsidP="00BC6148">
      <w:pPr>
        <w:rPr>
          <w:rFonts w:eastAsia="ＭＳ 明朝" w:cs="v5.0.0"/>
          <w:lang w:val="en-US" w:eastAsia="ja-JP"/>
        </w:rPr>
      </w:pPr>
    </w:p>
    <w:p w14:paraId="3ACE8A38" w14:textId="077EBD99" w:rsidR="00CF7E4C" w:rsidRDefault="00DA7DEE" w:rsidP="00BC6148">
      <w:pPr>
        <w:rPr>
          <w:rFonts w:eastAsia="ＭＳ 明朝" w:cs="v5.0.0"/>
          <w:lang w:val="en-US" w:eastAsia="ja-JP"/>
        </w:rPr>
      </w:pPr>
      <w:r>
        <w:rPr>
          <w:rFonts w:eastAsia="ＭＳ 明朝" w:cs="v5.0.0"/>
          <w:lang w:val="en-US" w:eastAsia="ja-JP"/>
        </w:rPr>
        <w:t>Moreover</w:t>
      </w:r>
      <w:r w:rsidR="00516D73">
        <w:rPr>
          <w:rFonts w:eastAsia="ＭＳ 明朝" w:cs="v5.0.0" w:hint="eastAsia"/>
          <w:lang w:val="en-US" w:eastAsia="ja-JP"/>
        </w:rPr>
        <w:t xml:space="preserve">, </w:t>
      </w:r>
      <w:r w:rsidR="005C7E3C">
        <w:rPr>
          <w:rFonts w:eastAsia="ＭＳ 明朝" w:cs="v5.0.0" w:hint="eastAsia"/>
          <w:lang w:val="en-US" w:eastAsia="ja-JP"/>
        </w:rPr>
        <w:t xml:space="preserve">in FR2, </w:t>
      </w:r>
      <w:r w:rsidR="00516D73">
        <w:rPr>
          <w:rFonts w:eastAsia="ＭＳ 明朝" w:cs="v5.0.0"/>
          <w:lang w:val="en-US" w:eastAsia="ja-JP"/>
        </w:rPr>
        <w:t xml:space="preserve">there </w:t>
      </w:r>
      <w:r w:rsidR="005C7E3C">
        <w:rPr>
          <w:rFonts w:eastAsia="ＭＳ 明朝" w:cs="v5.0.0" w:hint="eastAsia"/>
          <w:lang w:val="en-US" w:eastAsia="ja-JP"/>
        </w:rPr>
        <w:t>is</w:t>
      </w:r>
      <w:r w:rsidR="00516D73">
        <w:rPr>
          <w:rFonts w:eastAsia="ＭＳ 明朝" w:cs="v5.0.0"/>
          <w:lang w:val="en-US" w:eastAsia="ja-JP"/>
        </w:rPr>
        <w:t xml:space="preserve"> restriction </w:t>
      </w:r>
      <w:r w:rsidR="005C7E3C">
        <w:rPr>
          <w:rFonts w:eastAsia="ＭＳ 明朝" w:cs="v5.0.0" w:hint="eastAsia"/>
          <w:lang w:val="en-US" w:eastAsia="ja-JP"/>
        </w:rPr>
        <w:t>on configuration</w:t>
      </w:r>
      <w:r>
        <w:rPr>
          <w:rFonts w:eastAsia="ＭＳ 明朝" w:cs="v5.0.0"/>
          <w:lang w:val="en-US" w:eastAsia="ja-JP"/>
        </w:rPr>
        <w:t xml:space="preserve"> </w:t>
      </w:r>
      <w:r w:rsidR="005C7E3C">
        <w:rPr>
          <w:rFonts w:eastAsia="ＭＳ 明朝" w:cs="v5.0.0" w:hint="eastAsia"/>
          <w:lang w:val="en-US" w:eastAsia="ja-JP"/>
        </w:rPr>
        <w:t>for</w:t>
      </w:r>
      <w:r w:rsidR="005C7E3C">
        <w:rPr>
          <w:rFonts w:eastAsia="ＭＳ 明朝" w:cs="v5.0.0"/>
          <w:lang w:val="en-US" w:eastAsia="ja-JP"/>
        </w:rPr>
        <w:t xml:space="preserve"> </w:t>
      </w:r>
      <w:r>
        <w:rPr>
          <w:rFonts w:eastAsia="ＭＳ 明朝" w:cs="v5.0.0"/>
          <w:lang w:val="en-US" w:eastAsia="ja-JP"/>
        </w:rPr>
        <w:t>RLM-RS, SMTC and measurement gap</w:t>
      </w:r>
      <w:r w:rsidR="005C7E3C">
        <w:rPr>
          <w:rFonts w:eastAsia="ＭＳ 明朝" w:cs="v5.0.0" w:hint="eastAsia"/>
          <w:lang w:val="en-US" w:eastAsia="ja-JP"/>
        </w:rPr>
        <w:t xml:space="preserve"> because UE cannot perform RLM and L3 measurement simultaneously</w:t>
      </w:r>
      <w:r w:rsidR="00516D73">
        <w:rPr>
          <w:rFonts w:eastAsia="ＭＳ 明朝" w:cs="v5.0.0"/>
          <w:lang w:val="en-US" w:eastAsia="ja-JP"/>
        </w:rPr>
        <w:t xml:space="preserve">. </w:t>
      </w:r>
      <w:r w:rsidR="005C7E3C">
        <w:rPr>
          <w:rFonts w:eastAsia="ＭＳ 明朝" w:cs="v5.0.0" w:hint="eastAsia"/>
          <w:lang w:val="en-US" w:eastAsia="ja-JP"/>
        </w:rPr>
        <w:t xml:space="preserve">For example, based on the previous RAN4 agreements, </w:t>
      </w:r>
      <w:r w:rsidR="005C7E3C">
        <w:rPr>
          <w:rFonts w:eastAsia="ＭＳ 明朝" w:cs="v5.0.0"/>
          <w:lang w:val="en-US" w:eastAsia="ja-JP"/>
        </w:rPr>
        <w:t>there is no requirement</w:t>
      </w:r>
      <w:r w:rsidR="00CF7E4C">
        <w:rPr>
          <w:rFonts w:eastAsia="ＭＳ 明朝" w:cs="v5.0.0" w:hint="eastAsia"/>
          <w:lang w:val="en-US" w:eastAsia="ja-JP"/>
        </w:rPr>
        <w:t>s</w:t>
      </w:r>
      <w:r w:rsidR="005C7E3C">
        <w:rPr>
          <w:rFonts w:eastAsia="ＭＳ 明朝" w:cs="v5.0.0"/>
          <w:lang w:val="en-US" w:eastAsia="ja-JP"/>
        </w:rPr>
        <w:t xml:space="preserve"> when </w:t>
      </w:r>
      <w:r w:rsidR="005C7E3C">
        <w:rPr>
          <w:rFonts w:eastAsia="ＭＳ 明朝" w:cs="v5.0.0" w:hint="eastAsia"/>
          <w:lang w:val="en-US" w:eastAsia="ja-JP"/>
        </w:rPr>
        <w:t xml:space="preserve">RLM-RS is </w:t>
      </w:r>
      <w:r w:rsidR="005C7E3C">
        <w:rPr>
          <w:rFonts w:eastAsia="ＭＳ 明朝" w:cs="v5.0.0"/>
          <w:lang w:val="en-US" w:eastAsia="ja-JP"/>
        </w:rPr>
        <w:t>fully overlapped</w:t>
      </w:r>
      <w:r w:rsidR="005C7E3C">
        <w:rPr>
          <w:rFonts w:eastAsia="ＭＳ 明朝" w:cs="v5.0.0" w:hint="eastAsia"/>
          <w:lang w:val="en-US" w:eastAsia="ja-JP"/>
        </w:rPr>
        <w:t xml:space="preserve"> by measurement gap</w:t>
      </w:r>
      <w:r w:rsidR="005C7E3C">
        <w:rPr>
          <w:rFonts w:eastAsia="ＭＳ 明朝" w:cs="v5.0.0"/>
          <w:lang w:val="en-US" w:eastAsia="ja-JP"/>
        </w:rPr>
        <w:t xml:space="preserve">, i.e., UE cannot perform RLM in measurement gap and NW always needs to configure </w:t>
      </w:r>
      <w:r w:rsidR="00CF7E4C">
        <w:rPr>
          <w:rFonts w:eastAsia="ＭＳ 明朝" w:cs="v5.0.0" w:hint="eastAsia"/>
          <w:lang w:val="en-US" w:eastAsia="ja-JP"/>
        </w:rPr>
        <w:t xml:space="preserve">longer </w:t>
      </w:r>
      <w:r w:rsidR="005C7E3C">
        <w:rPr>
          <w:rFonts w:eastAsia="ＭＳ 明朝" w:cs="v5.0.0"/>
          <w:lang w:val="en-US" w:eastAsia="ja-JP"/>
        </w:rPr>
        <w:t xml:space="preserve">MGRP than SSB periodicity </w:t>
      </w:r>
      <w:r w:rsidR="005C7E3C" w:rsidRPr="00DA7DEE">
        <w:rPr>
          <w:rFonts w:eastAsia="ＭＳ 明朝" w:cs="v5.0.0"/>
          <w:lang w:val="en-US" w:eastAsia="ja-JP"/>
        </w:rPr>
        <w:t>(T</w:t>
      </w:r>
      <w:r w:rsidR="005C7E3C" w:rsidRPr="00DA7DEE">
        <w:rPr>
          <w:rFonts w:eastAsia="ＭＳ 明朝" w:cs="v5.0.0"/>
          <w:vertAlign w:val="subscript"/>
          <w:lang w:val="en-US" w:eastAsia="ja-JP"/>
        </w:rPr>
        <w:t>SSB</w:t>
      </w:r>
      <w:r w:rsidR="005C7E3C">
        <w:rPr>
          <w:rFonts w:eastAsia="ＭＳ 明朝" w:cs="v5.0.0"/>
          <w:lang w:val="en-US" w:eastAsia="ja-JP"/>
        </w:rPr>
        <w:t xml:space="preserve"> &lt;</w:t>
      </w:r>
      <w:r w:rsidR="005C7E3C" w:rsidRPr="00DA7DEE">
        <w:rPr>
          <w:rFonts w:eastAsia="ＭＳ 明朝" w:cs="v5.0.0"/>
          <w:lang w:val="en-US" w:eastAsia="ja-JP"/>
        </w:rPr>
        <w:t xml:space="preserve"> </w:t>
      </w:r>
      <w:r w:rsidR="005C7E3C">
        <w:rPr>
          <w:rFonts w:eastAsia="ＭＳ 明朝" w:cs="v5.0.0"/>
          <w:lang w:val="en-US" w:eastAsia="ja-JP"/>
        </w:rPr>
        <w:t>MGRP</w:t>
      </w:r>
      <w:r w:rsidR="005C7E3C" w:rsidRPr="00DA7DEE">
        <w:rPr>
          <w:rFonts w:eastAsia="ＭＳ 明朝" w:cs="v5.0.0"/>
          <w:lang w:val="en-US" w:eastAsia="ja-JP"/>
        </w:rPr>
        <w:t>)</w:t>
      </w:r>
      <w:r w:rsidR="005C7E3C">
        <w:rPr>
          <w:rFonts w:eastAsia="ＭＳ 明朝" w:cs="v5.0.0"/>
          <w:lang w:val="en-US" w:eastAsia="ja-JP"/>
        </w:rPr>
        <w:t>.</w:t>
      </w:r>
      <w:r w:rsidR="00CF7E4C">
        <w:rPr>
          <w:rFonts w:eastAsia="ＭＳ 明朝" w:cs="v5.0.0" w:hint="eastAsia"/>
          <w:lang w:val="en-US" w:eastAsia="ja-JP"/>
        </w:rPr>
        <w:t xml:space="preserve"> In addition, if SMTC for intra-frequency measurement </w:t>
      </w:r>
      <w:r w:rsidR="00CF7E4C">
        <w:rPr>
          <w:rFonts w:eastAsia="ＭＳ 明朝" w:cs="v5.0.0"/>
          <w:lang w:val="en-US" w:eastAsia="ja-JP"/>
        </w:rPr>
        <w:t>without</w:t>
      </w:r>
      <w:r w:rsidR="00CF7E4C">
        <w:rPr>
          <w:rFonts w:eastAsia="ＭＳ 明朝" w:cs="v5.0.0" w:hint="eastAsia"/>
          <w:lang w:val="en-US" w:eastAsia="ja-JP"/>
        </w:rPr>
        <w:t xml:space="preserve"> gap is fully </w:t>
      </w:r>
      <w:r w:rsidR="00CF7E4C">
        <w:rPr>
          <w:rFonts w:eastAsia="ＭＳ 明朝" w:cs="v5.0.0"/>
          <w:lang w:val="en-US" w:eastAsia="ja-JP"/>
        </w:rPr>
        <w:t>covered</w:t>
      </w:r>
      <w:r w:rsidR="00CF7E4C">
        <w:rPr>
          <w:rFonts w:eastAsia="ＭＳ 明朝" w:cs="v5.0.0" w:hint="eastAsia"/>
          <w:lang w:val="en-US" w:eastAsia="ja-JP"/>
        </w:rPr>
        <w:t xml:space="preserve"> by measurement gap (MGRP &lt;= </w:t>
      </w:r>
      <w:r w:rsidR="00CF7E4C" w:rsidRPr="00DA7DEE">
        <w:rPr>
          <w:rFonts w:eastAsia="ＭＳ 明朝" w:cs="v5.0.0"/>
          <w:lang w:val="en-US" w:eastAsia="ja-JP"/>
        </w:rPr>
        <w:t>T</w:t>
      </w:r>
      <w:r w:rsidR="00CF7E4C" w:rsidRPr="00DA7DEE">
        <w:rPr>
          <w:rFonts w:eastAsia="ＭＳ 明朝" w:cs="v5.0.0"/>
          <w:vertAlign w:val="subscript"/>
          <w:lang w:val="en-US" w:eastAsia="ja-JP"/>
        </w:rPr>
        <w:t>SMTCperiod</w:t>
      </w:r>
      <w:r w:rsidR="00CF7E4C">
        <w:rPr>
          <w:rFonts w:eastAsia="ＭＳ 明朝" w:cs="v5.0.0" w:hint="eastAsia"/>
          <w:lang w:val="en-US" w:eastAsia="ja-JP"/>
        </w:rPr>
        <w:t>), UE needs to share measurement gap occasion with other inter-freq</w:t>
      </w:r>
      <w:r w:rsidR="00B32010">
        <w:rPr>
          <w:rFonts w:eastAsia="ＭＳ 明朝" w:cs="v5.0.0"/>
          <w:lang w:val="en-US" w:eastAsia="ja-JP"/>
        </w:rPr>
        <w:t>uency</w:t>
      </w:r>
      <w:r w:rsidR="00CF7E4C">
        <w:rPr>
          <w:rFonts w:eastAsia="ＭＳ 明朝" w:cs="v5.0.0" w:hint="eastAsia"/>
          <w:lang w:val="en-US" w:eastAsia="ja-JP"/>
        </w:rPr>
        <w:t xml:space="preserve">/inter-RAT measurement. From this point of view, NW </w:t>
      </w:r>
      <w:r w:rsidR="007B0D32">
        <w:rPr>
          <w:rFonts w:eastAsia="ＭＳ 明朝" w:cs="v5.0.0"/>
          <w:lang w:val="en-US" w:eastAsia="ja-JP"/>
        </w:rPr>
        <w:t>would</w:t>
      </w:r>
      <w:r w:rsidR="00CF7E4C">
        <w:rPr>
          <w:rFonts w:eastAsia="ＭＳ 明朝" w:cs="v5.0.0" w:hint="eastAsia"/>
          <w:lang w:val="en-US" w:eastAsia="ja-JP"/>
        </w:rPr>
        <w:t xml:space="preserve"> configure shorter SMTC periodicity than MGRP (</w:t>
      </w:r>
      <w:r w:rsidR="00CF7E4C" w:rsidRPr="00DA7DEE">
        <w:rPr>
          <w:rFonts w:eastAsia="ＭＳ 明朝" w:cs="v5.0.0"/>
          <w:lang w:val="en-US" w:eastAsia="ja-JP"/>
        </w:rPr>
        <w:t>T</w:t>
      </w:r>
      <w:r w:rsidR="00CF7E4C" w:rsidRPr="00DA7DEE">
        <w:rPr>
          <w:rFonts w:eastAsia="ＭＳ 明朝" w:cs="v5.0.0"/>
          <w:vertAlign w:val="subscript"/>
          <w:lang w:val="en-US" w:eastAsia="ja-JP"/>
        </w:rPr>
        <w:t>SMTCperiod</w:t>
      </w:r>
      <w:r w:rsidR="00CF7E4C">
        <w:rPr>
          <w:rFonts w:eastAsia="ＭＳ 明朝" w:cs="v5.0.0" w:hint="eastAsia"/>
          <w:lang w:val="en-US" w:eastAsia="ja-JP"/>
        </w:rPr>
        <w:t xml:space="preserve"> &lt; MGRP) to ensure measurement opportunity for intra-frequency measurement. Furthermore, </w:t>
      </w:r>
      <w:r>
        <w:rPr>
          <w:rFonts w:eastAsia="ＭＳ 明朝" w:cs="v5.0.0"/>
          <w:lang w:val="en-US" w:eastAsia="ja-JP"/>
        </w:rPr>
        <w:t>according to the latest RRM spec</w:t>
      </w:r>
      <w:r w:rsidR="005C7E3C">
        <w:rPr>
          <w:rFonts w:eastAsia="ＭＳ 明朝" w:cs="v5.0.0" w:hint="eastAsia"/>
          <w:lang w:val="en-US" w:eastAsia="ja-JP"/>
        </w:rPr>
        <w:t>ification</w:t>
      </w:r>
      <w:r>
        <w:rPr>
          <w:rFonts w:eastAsia="ＭＳ 明朝" w:cs="v5.0.0"/>
          <w:lang w:val="en-US" w:eastAsia="ja-JP"/>
        </w:rPr>
        <w:t>, P, which is the scaling factor for</w:t>
      </w:r>
      <w:r w:rsidR="005C7E3C">
        <w:rPr>
          <w:rFonts w:eastAsia="ＭＳ 明朝" w:cs="v5.0.0" w:hint="eastAsia"/>
          <w:lang w:val="en-US" w:eastAsia="ja-JP"/>
        </w:rPr>
        <w:t xml:space="preserve"> evaluation period of</w:t>
      </w:r>
      <w:r>
        <w:rPr>
          <w:rFonts w:eastAsia="ＭＳ 明朝" w:cs="v5.0.0"/>
          <w:lang w:val="en-US" w:eastAsia="ja-JP"/>
        </w:rPr>
        <w:t xml:space="preserve"> </w:t>
      </w:r>
      <w:r w:rsidR="005C7E3C">
        <w:rPr>
          <w:rFonts w:eastAsia="ＭＳ 明朝" w:cs="v5.0.0" w:hint="eastAsia"/>
          <w:lang w:val="en-US" w:eastAsia="ja-JP"/>
        </w:rPr>
        <w:t>RLM</w:t>
      </w:r>
      <w:r>
        <w:rPr>
          <w:rFonts w:eastAsia="ＭＳ 明朝" w:cs="v5.0.0"/>
          <w:lang w:val="en-US" w:eastAsia="ja-JP"/>
        </w:rPr>
        <w:t xml:space="preserve">, is 3 </w:t>
      </w:r>
      <w:r w:rsidRPr="00DA7DEE">
        <w:rPr>
          <w:rFonts w:eastAsia="ＭＳ 明朝" w:cs="v5.0.0"/>
          <w:lang w:val="en-US" w:eastAsia="ja-JP"/>
        </w:rPr>
        <w:t>when RLM-RS</w:t>
      </w:r>
      <w:r w:rsidR="00A10708">
        <w:rPr>
          <w:rFonts w:eastAsia="ＭＳ 明朝" w:cs="v5.0.0" w:hint="eastAsia"/>
          <w:lang w:val="en-US" w:eastAsia="ja-JP"/>
        </w:rPr>
        <w:t xml:space="preserve"> outside of measurement gap</w:t>
      </w:r>
      <w:r w:rsidRPr="00DA7DEE">
        <w:rPr>
          <w:rFonts w:eastAsia="ＭＳ 明朝" w:cs="v5.0.0"/>
          <w:lang w:val="en-US" w:eastAsia="ja-JP"/>
        </w:rPr>
        <w:t xml:space="preserve"> is fully overlapped with SMTC</w:t>
      </w:r>
      <w:r w:rsidR="0021702D">
        <w:rPr>
          <w:rFonts w:eastAsia="ＭＳ 明朝" w:cs="v5.0.0" w:hint="eastAsia"/>
          <w:lang w:val="en-US" w:eastAsia="ja-JP"/>
        </w:rPr>
        <w:t xml:space="preserve"> window, e.g.</w:t>
      </w:r>
      <w:r w:rsidR="005C7E3C">
        <w:rPr>
          <w:rFonts w:eastAsia="ＭＳ 明朝" w:cs="v5.0.0" w:hint="eastAsia"/>
          <w:lang w:val="en-US" w:eastAsia="ja-JP"/>
        </w:rPr>
        <w:t xml:space="preserve"> </w:t>
      </w:r>
      <w:r w:rsidRPr="00DA7DEE">
        <w:rPr>
          <w:rFonts w:eastAsia="ＭＳ 明朝" w:cs="v5.0.0"/>
          <w:lang w:val="en-US" w:eastAsia="ja-JP"/>
        </w:rPr>
        <w:t>T</w:t>
      </w:r>
      <w:r w:rsidRPr="00DA7DEE">
        <w:rPr>
          <w:rFonts w:eastAsia="ＭＳ 明朝" w:cs="v5.0.0"/>
          <w:vertAlign w:val="subscript"/>
          <w:lang w:val="en-US" w:eastAsia="ja-JP"/>
        </w:rPr>
        <w:t>SSB</w:t>
      </w:r>
      <w:r w:rsidRPr="00DA7DEE">
        <w:rPr>
          <w:rFonts w:eastAsia="ＭＳ 明朝" w:cs="v5.0.0"/>
          <w:lang w:val="en-US" w:eastAsia="ja-JP"/>
        </w:rPr>
        <w:t xml:space="preserve"> = T</w:t>
      </w:r>
      <w:r w:rsidRPr="00DA7DEE">
        <w:rPr>
          <w:rFonts w:eastAsia="ＭＳ 明朝" w:cs="v5.0.0"/>
          <w:vertAlign w:val="subscript"/>
          <w:lang w:val="en-US" w:eastAsia="ja-JP"/>
        </w:rPr>
        <w:t>SMTCperiod</w:t>
      </w:r>
      <w:r w:rsidRPr="00DA7DEE">
        <w:rPr>
          <w:rFonts w:eastAsia="ＭＳ 明朝" w:cs="v5.0.0"/>
          <w:lang w:val="en-US" w:eastAsia="ja-JP"/>
        </w:rPr>
        <w:t>.</w:t>
      </w:r>
      <w:r w:rsidR="007B0D32">
        <w:rPr>
          <w:rFonts w:eastAsia="ＭＳ 明朝" w:cs="v5.0.0" w:hint="eastAsia"/>
          <w:lang w:val="en-US" w:eastAsia="ja-JP"/>
        </w:rPr>
        <w:t xml:space="preserve">　</w:t>
      </w:r>
      <w:r w:rsidR="00CF7E4C">
        <w:rPr>
          <w:rFonts w:eastAsia="ＭＳ 明朝" w:cs="v5.0.0" w:hint="eastAsia"/>
          <w:lang w:val="en-US" w:eastAsia="ja-JP"/>
        </w:rPr>
        <w:t>It means that UE prioritize intra-frequency measurement than RLM in case of full overlapping, and hence, NW would configure longer SMTC periodicity than SSB periodicity (</w:t>
      </w:r>
      <w:r w:rsidR="00CF7E4C" w:rsidRPr="00DA7DEE">
        <w:rPr>
          <w:rFonts w:eastAsia="ＭＳ 明朝" w:cs="v5.0.0"/>
          <w:lang w:val="en-US" w:eastAsia="ja-JP"/>
        </w:rPr>
        <w:t>T</w:t>
      </w:r>
      <w:r w:rsidR="00CF7E4C" w:rsidRPr="00DA7DEE">
        <w:rPr>
          <w:rFonts w:eastAsia="ＭＳ 明朝" w:cs="v5.0.0"/>
          <w:vertAlign w:val="subscript"/>
          <w:lang w:val="en-US" w:eastAsia="ja-JP"/>
        </w:rPr>
        <w:t>SSB</w:t>
      </w:r>
      <w:r w:rsidR="00CF7E4C">
        <w:rPr>
          <w:rFonts w:eastAsia="ＭＳ 明朝" w:cs="v5.0.0" w:hint="eastAsia"/>
          <w:lang w:val="en-US" w:eastAsia="ja-JP"/>
        </w:rPr>
        <w:t xml:space="preserve"> &lt; </w:t>
      </w:r>
      <w:r w:rsidR="00CF7E4C" w:rsidRPr="00DA7DEE">
        <w:rPr>
          <w:rFonts w:eastAsia="ＭＳ 明朝" w:cs="v5.0.0"/>
          <w:lang w:val="en-US" w:eastAsia="ja-JP"/>
        </w:rPr>
        <w:t>T</w:t>
      </w:r>
      <w:r w:rsidR="00CF7E4C" w:rsidRPr="00DA7DEE">
        <w:rPr>
          <w:rFonts w:eastAsia="ＭＳ 明朝" w:cs="v5.0.0"/>
          <w:vertAlign w:val="subscript"/>
          <w:lang w:val="en-US" w:eastAsia="ja-JP"/>
        </w:rPr>
        <w:t>SMTCperiod</w:t>
      </w:r>
      <w:r w:rsidR="00CF7E4C">
        <w:rPr>
          <w:rFonts w:eastAsia="ＭＳ 明朝" w:cs="v5.0.0" w:hint="eastAsia"/>
          <w:lang w:val="en-US" w:eastAsia="ja-JP"/>
        </w:rPr>
        <w:t>) to make RLM more frequent in some cases.</w:t>
      </w:r>
    </w:p>
    <w:p w14:paraId="27B07938" w14:textId="753FC0C6" w:rsidR="00740D4B" w:rsidRDefault="00740D4B" w:rsidP="00BC6148">
      <w:pPr>
        <w:rPr>
          <w:rFonts w:eastAsia="ＭＳ 明朝" w:cs="v5.0.0"/>
          <w:lang w:val="en-US" w:eastAsia="ja-JP"/>
        </w:rPr>
      </w:pPr>
      <w:r>
        <w:rPr>
          <w:rFonts w:eastAsia="ＭＳ 明朝" w:cs="v5.0.0"/>
          <w:lang w:val="en-US" w:eastAsia="ja-JP"/>
        </w:rPr>
        <w:t>Based on above</w:t>
      </w:r>
      <w:r w:rsidR="001D68DA">
        <w:rPr>
          <w:rFonts w:eastAsia="ＭＳ 明朝" w:cs="v5.0.0"/>
          <w:lang w:val="en-US" w:eastAsia="ja-JP"/>
        </w:rPr>
        <w:t xml:space="preserve"> observations</w:t>
      </w:r>
      <w:r>
        <w:rPr>
          <w:rFonts w:eastAsia="ＭＳ 明朝" w:cs="v5.0.0"/>
          <w:lang w:val="en-US" w:eastAsia="ja-JP"/>
        </w:rPr>
        <w:t>,</w:t>
      </w:r>
      <w:r w:rsidR="00CF7E4C">
        <w:rPr>
          <w:rFonts w:eastAsia="ＭＳ 明朝" w:cs="v5.0.0" w:hint="eastAsia"/>
          <w:lang w:val="en-US" w:eastAsia="ja-JP"/>
        </w:rPr>
        <w:t xml:space="preserve"> </w:t>
      </w:r>
      <w:r w:rsidR="007B0D32">
        <w:rPr>
          <w:rFonts w:eastAsia="ＭＳ 明朝" w:cs="v5.0.0"/>
          <w:lang w:val="en-US" w:eastAsia="ja-JP"/>
        </w:rPr>
        <w:t>the configuration of “</w:t>
      </w:r>
      <w:r w:rsidR="00CF7E4C" w:rsidRPr="00DA7DEE">
        <w:rPr>
          <w:rFonts w:eastAsia="ＭＳ 明朝" w:cs="v5.0.0"/>
          <w:lang w:val="en-US" w:eastAsia="ja-JP"/>
        </w:rPr>
        <w:t>T</w:t>
      </w:r>
      <w:r w:rsidR="00CF7E4C" w:rsidRPr="00DA7DEE">
        <w:rPr>
          <w:rFonts w:eastAsia="ＭＳ 明朝" w:cs="v5.0.0"/>
          <w:vertAlign w:val="subscript"/>
          <w:lang w:val="en-US" w:eastAsia="ja-JP"/>
        </w:rPr>
        <w:t>SSB</w:t>
      </w:r>
      <w:r w:rsidR="00CF7E4C">
        <w:rPr>
          <w:rFonts w:eastAsia="ＭＳ 明朝" w:cs="v5.0.0"/>
          <w:lang w:val="en-US" w:eastAsia="ja-JP"/>
        </w:rPr>
        <w:t xml:space="preserve"> &lt;</w:t>
      </w:r>
      <w:r w:rsidR="00CF7E4C" w:rsidRPr="00DA7DEE">
        <w:rPr>
          <w:rFonts w:eastAsia="ＭＳ 明朝" w:cs="v5.0.0"/>
          <w:lang w:val="en-US" w:eastAsia="ja-JP"/>
        </w:rPr>
        <w:t xml:space="preserve"> T</w:t>
      </w:r>
      <w:r w:rsidR="00CF7E4C" w:rsidRPr="00DA7DEE">
        <w:rPr>
          <w:rFonts w:eastAsia="ＭＳ 明朝" w:cs="v5.0.0"/>
          <w:vertAlign w:val="subscript"/>
          <w:lang w:val="en-US" w:eastAsia="ja-JP"/>
        </w:rPr>
        <w:t>SMTCperiod</w:t>
      </w:r>
      <w:r w:rsidR="00CF7E4C">
        <w:rPr>
          <w:rFonts w:eastAsia="ＭＳ 明朝" w:cs="v5.0.0" w:hint="eastAsia"/>
          <w:lang w:val="en-US" w:eastAsia="ja-JP"/>
        </w:rPr>
        <w:t xml:space="preserve"> &lt; </w:t>
      </w:r>
      <w:r w:rsidR="00CF7E4C">
        <w:rPr>
          <w:rFonts w:eastAsia="ＭＳ 明朝" w:cs="v5.0.0"/>
          <w:lang w:val="en-US" w:eastAsia="ja-JP"/>
        </w:rPr>
        <w:t>MGRP</w:t>
      </w:r>
      <w:r w:rsidR="007B0D32">
        <w:rPr>
          <w:rFonts w:eastAsia="ＭＳ 明朝" w:cs="v5.0.0"/>
          <w:lang w:val="en-US" w:eastAsia="ja-JP"/>
        </w:rPr>
        <w:t>”</w:t>
      </w:r>
      <w:r w:rsidR="00CF7E4C">
        <w:rPr>
          <w:rFonts w:eastAsia="ＭＳ 明朝" w:cs="v5.0.0" w:hint="eastAsia"/>
          <w:lang w:val="en-US" w:eastAsia="ja-JP"/>
        </w:rPr>
        <w:t xml:space="preserve"> would be one of the typical NW configurations in FR2, and </w:t>
      </w:r>
      <w:r w:rsidR="00FD0F37">
        <w:rPr>
          <w:rFonts w:eastAsia="ＭＳ 明朝" w:cs="v5.0.0" w:hint="eastAsia"/>
          <w:lang w:val="en-US" w:eastAsia="ja-JP"/>
        </w:rPr>
        <w:t xml:space="preserve">shorter SSB periodicity cause more scheduling restriction because UE would be always expected to perform Rx beam sweeping </w:t>
      </w:r>
      <w:r w:rsidR="004F4F0A">
        <w:rPr>
          <w:rFonts w:eastAsia="ＭＳ 明朝" w:cs="v5.0.0" w:hint="eastAsia"/>
          <w:lang w:val="en-US" w:eastAsia="ja-JP"/>
        </w:rPr>
        <w:t xml:space="preserve">on SSB utilized for RLM, i.e. N =8. Therefore, from performance point of view, NW would like to avoid configuring too short SSB periodicity in some cases, e.g. stable channel condition, in order to optimize throughput performance. </w:t>
      </w:r>
      <w:r w:rsidR="009C439E">
        <w:rPr>
          <w:rFonts w:eastAsia="ＭＳ 明朝" w:cs="v5.0.0" w:hint="eastAsia"/>
          <w:lang w:val="en-US" w:eastAsia="ja-JP"/>
        </w:rPr>
        <w:t>H</w:t>
      </w:r>
      <w:r w:rsidR="00CF7E4C">
        <w:rPr>
          <w:rFonts w:eastAsia="ＭＳ 明朝" w:cs="v5.0.0" w:hint="eastAsia"/>
          <w:lang w:val="en-US" w:eastAsia="ja-JP"/>
        </w:rPr>
        <w:t>ence, RAN4 should take</w:t>
      </w:r>
      <w:r w:rsidR="009C439E">
        <w:rPr>
          <w:rFonts w:eastAsia="ＭＳ 明朝" w:cs="v5.0.0" w:hint="eastAsia"/>
          <w:lang w:val="en-US" w:eastAsia="ja-JP"/>
        </w:rPr>
        <w:t xml:space="preserve"> NW flexibility</w:t>
      </w:r>
      <w:r w:rsidR="00CF7E4C">
        <w:rPr>
          <w:rFonts w:eastAsia="ＭＳ 明朝" w:cs="v5.0.0" w:hint="eastAsia"/>
          <w:lang w:val="en-US" w:eastAsia="ja-JP"/>
        </w:rPr>
        <w:t xml:space="preserve"> into consideration </w:t>
      </w:r>
      <w:r w:rsidR="003A05DD">
        <w:rPr>
          <w:rFonts w:eastAsia="ＭＳ 明朝" w:cs="v5.0.0" w:hint="eastAsia"/>
          <w:lang w:val="en-US" w:eastAsia="ja-JP"/>
        </w:rPr>
        <w:t>to specify default gap patter</w:t>
      </w:r>
      <w:r w:rsidR="007B0D32">
        <w:rPr>
          <w:rFonts w:eastAsia="ＭＳ 明朝" w:cs="v5.0.0"/>
          <w:lang w:val="en-US" w:eastAsia="ja-JP"/>
        </w:rPr>
        <w:t>n</w:t>
      </w:r>
      <w:r w:rsidR="009C439E">
        <w:rPr>
          <w:rFonts w:eastAsia="ＭＳ 明朝" w:cs="v5.0.0" w:hint="eastAsia"/>
          <w:lang w:val="en-US" w:eastAsia="ja-JP"/>
        </w:rPr>
        <w:t>, and</w:t>
      </w:r>
      <w:r>
        <w:rPr>
          <w:rFonts w:eastAsia="ＭＳ 明朝" w:cs="v5.0.0"/>
          <w:lang w:val="en-US" w:eastAsia="ja-JP"/>
        </w:rPr>
        <w:t xml:space="preserve"> </w:t>
      </w:r>
      <w:r w:rsidR="001D68DA">
        <w:rPr>
          <w:rFonts w:eastAsia="ＭＳ 明朝" w:cs="v5.0.0"/>
          <w:lang w:val="en-US" w:eastAsia="ja-JP"/>
        </w:rPr>
        <w:t xml:space="preserve">we propose that gap patterns from #17 to #19 are </w:t>
      </w:r>
      <w:r w:rsidR="00A97FCE">
        <w:rPr>
          <w:rFonts w:eastAsia="ＭＳ 明朝" w:cs="v5.0.0"/>
          <w:lang w:val="en-US" w:eastAsia="ja-JP"/>
        </w:rPr>
        <w:t xml:space="preserve">also </w:t>
      </w:r>
      <w:r w:rsidR="001D68DA">
        <w:rPr>
          <w:rFonts w:eastAsia="ＭＳ 明朝" w:cs="v5.0.0"/>
          <w:lang w:val="en-US" w:eastAsia="ja-JP"/>
        </w:rPr>
        <w:t xml:space="preserve">mandatory support in addition to </w:t>
      </w:r>
      <w:r w:rsidR="00A6523D">
        <w:rPr>
          <w:rFonts w:eastAsia="ＭＳ 明朝" w:cs="v5.0.0"/>
          <w:lang w:val="en-US" w:eastAsia="ja-JP"/>
        </w:rPr>
        <w:t>#13 and #14.</w:t>
      </w:r>
    </w:p>
    <w:p w14:paraId="382724A6" w14:textId="77777777" w:rsidR="00A6523D" w:rsidRDefault="00A6523D" w:rsidP="00BC6148">
      <w:pPr>
        <w:rPr>
          <w:rFonts w:eastAsia="ＭＳ 明朝" w:cs="v5.0.0"/>
          <w:lang w:val="en-US" w:eastAsia="ja-JP"/>
        </w:rPr>
      </w:pPr>
    </w:p>
    <w:p w14:paraId="50B5BCD6" w14:textId="77777777" w:rsidR="00A6523D" w:rsidRPr="001537C5" w:rsidRDefault="00A6523D" w:rsidP="00A6523D">
      <w:pPr>
        <w:rPr>
          <w:rFonts w:eastAsia="ＭＳ 明朝" w:cs="v5.0.0"/>
          <w:b/>
          <w:u w:val="single"/>
          <w:lang w:val="en-US" w:eastAsia="ja-JP"/>
        </w:rPr>
      </w:pPr>
      <w:r w:rsidRPr="001537C5">
        <w:rPr>
          <w:rFonts w:eastAsia="ＭＳ 明朝" w:cs="v5.0.0" w:hint="eastAsia"/>
          <w:b/>
          <w:u w:val="single"/>
          <w:lang w:val="en-US" w:eastAsia="ja-JP"/>
        </w:rPr>
        <w:t>Observation 1:</w:t>
      </w:r>
    </w:p>
    <w:p w14:paraId="671A30FC" w14:textId="77777777" w:rsidR="00A6523D" w:rsidRPr="00E3694F" w:rsidRDefault="00A6523D" w:rsidP="00A6523D">
      <w:pPr>
        <w:rPr>
          <w:rFonts w:eastAsia="ＭＳ 明朝" w:cs="v5.0.0"/>
          <w:lang w:val="en-US" w:eastAsia="ja-JP"/>
        </w:rPr>
      </w:pPr>
      <w:r>
        <w:rPr>
          <w:rFonts w:eastAsia="ＭＳ 明朝" w:cs="v5.0.0"/>
          <w:b/>
          <w:lang w:val="en-US" w:eastAsia="ja-JP"/>
        </w:rPr>
        <w:t>G</w:t>
      </w:r>
      <w:r w:rsidRPr="001537C5">
        <w:rPr>
          <w:rFonts w:eastAsia="ＭＳ 明朝" w:cs="v5.0.0"/>
          <w:b/>
          <w:lang w:val="en-US" w:eastAsia="ja-JP"/>
        </w:rPr>
        <w:t>ap patterns with short</w:t>
      </w:r>
      <w:r w:rsidR="0021702D">
        <w:rPr>
          <w:rFonts w:eastAsia="ＭＳ 明朝" w:cs="v5.0.0" w:hint="eastAsia"/>
          <w:b/>
          <w:lang w:val="en-US" w:eastAsia="ja-JP"/>
        </w:rPr>
        <w:t>er</w:t>
      </w:r>
      <w:r w:rsidRPr="001537C5">
        <w:rPr>
          <w:rFonts w:eastAsia="ＭＳ 明朝" w:cs="v5.0.0"/>
          <w:b/>
          <w:lang w:val="en-US" w:eastAsia="ja-JP"/>
        </w:rPr>
        <w:t xml:space="preserve"> MGL are valuable in FR2 since the length of SS burst set is within 3ms in most cases.</w:t>
      </w:r>
    </w:p>
    <w:p w14:paraId="72D62C2E" w14:textId="77777777" w:rsidR="00A6523D" w:rsidRDefault="00A6523D" w:rsidP="00BC6148">
      <w:pPr>
        <w:rPr>
          <w:rFonts w:eastAsia="ＭＳ 明朝" w:cs="v5.0.0"/>
          <w:lang w:val="en-US" w:eastAsia="ja-JP"/>
        </w:rPr>
      </w:pPr>
    </w:p>
    <w:p w14:paraId="1D69CB7C" w14:textId="77777777" w:rsidR="00A6523D" w:rsidRPr="001537C5" w:rsidRDefault="00A6523D" w:rsidP="00A6523D">
      <w:pPr>
        <w:rPr>
          <w:rFonts w:eastAsia="ＭＳ 明朝" w:cs="v5.0.0"/>
          <w:b/>
          <w:u w:val="single"/>
          <w:lang w:val="en-US" w:eastAsia="ja-JP"/>
        </w:rPr>
      </w:pPr>
      <w:r>
        <w:rPr>
          <w:rFonts w:eastAsia="ＭＳ 明朝" w:cs="v5.0.0" w:hint="eastAsia"/>
          <w:b/>
          <w:u w:val="single"/>
          <w:lang w:val="en-US" w:eastAsia="ja-JP"/>
        </w:rPr>
        <w:t>Observation 2</w:t>
      </w:r>
      <w:r w:rsidRPr="001537C5">
        <w:rPr>
          <w:rFonts w:eastAsia="ＭＳ 明朝" w:cs="v5.0.0" w:hint="eastAsia"/>
          <w:b/>
          <w:u w:val="single"/>
          <w:lang w:val="en-US" w:eastAsia="ja-JP"/>
        </w:rPr>
        <w:t>:</w:t>
      </w:r>
    </w:p>
    <w:p w14:paraId="7EB027BD" w14:textId="77777777" w:rsidR="00A6523D" w:rsidRPr="00E3694F" w:rsidRDefault="00A6523D" w:rsidP="00A6523D">
      <w:pPr>
        <w:rPr>
          <w:rFonts w:eastAsia="ＭＳ 明朝" w:cs="v5.0.0"/>
          <w:lang w:val="en-US" w:eastAsia="ja-JP"/>
        </w:rPr>
      </w:pPr>
      <w:r>
        <w:rPr>
          <w:rFonts w:eastAsia="ＭＳ 明朝" w:cs="v5.0.0"/>
          <w:b/>
          <w:lang w:val="en-US" w:eastAsia="ja-JP"/>
        </w:rPr>
        <w:t>G</w:t>
      </w:r>
      <w:r w:rsidRPr="001537C5">
        <w:rPr>
          <w:rFonts w:eastAsia="ＭＳ 明朝" w:cs="v5.0.0"/>
          <w:b/>
          <w:lang w:val="en-US" w:eastAsia="ja-JP"/>
        </w:rPr>
        <w:t xml:space="preserve">ap patterns with </w:t>
      </w:r>
      <w:r>
        <w:rPr>
          <w:rFonts w:eastAsia="ＭＳ 明朝" w:cs="v5.0.0"/>
          <w:b/>
          <w:lang w:val="en-US" w:eastAsia="ja-JP"/>
        </w:rPr>
        <w:t>longer MGRP</w:t>
      </w:r>
      <w:r w:rsidRPr="001537C5">
        <w:rPr>
          <w:rFonts w:eastAsia="ＭＳ 明朝" w:cs="v5.0.0"/>
          <w:b/>
          <w:lang w:val="en-US" w:eastAsia="ja-JP"/>
        </w:rPr>
        <w:t xml:space="preserve"> are valuable in FR2</w:t>
      </w:r>
      <w:r>
        <w:rPr>
          <w:rFonts w:eastAsia="ＭＳ 明朝" w:cs="v5.0.0"/>
          <w:b/>
          <w:lang w:val="en-US" w:eastAsia="ja-JP"/>
        </w:rPr>
        <w:t xml:space="preserve"> </w:t>
      </w:r>
      <w:r w:rsidR="004D3FB3">
        <w:rPr>
          <w:rFonts w:eastAsia="ＭＳ 明朝" w:cs="v5.0.0"/>
          <w:b/>
          <w:lang w:val="en-US" w:eastAsia="ja-JP"/>
        </w:rPr>
        <w:t>considering</w:t>
      </w:r>
      <w:r>
        <w:rPr>
          <w:rFonts w:eastAsia="ＭＳ 明朝" w:cs="v5.0.0"/>
          <w:b/>
          <w:lang w:val="en-US" w:eastAsia="ja-JP"/>
        </w:rPr>
        <w:t xml:space="preserve"> </w:t>
      </w:r>
      <w:r w:rsidR="004D3FB3">
        <w:rPr>
          <w:rFonts w:eastAsia="ＭＳ 明朝" w:cs="v5.0.0"/>
          <w:b/>
          <w:lang w:val="en-US" w:eastAsia="ja-JP"/>
        </w:rPr>
        <w:t xml:space="preserve">some </w:t>
      </w:r>
      <w:r>
        <w:rPr>
          <w:rFonts w:eastAsia="ＭＳ 明朝" w:cs="v5.0.0"/>
          <w:b/>
          <w:lang w:val="en-US" w:eastAsia="ja-JP"/>
        </w:rPr>
        <w:t>scheduling restriction</w:t>
      </w:r>
      <w:r w:rsidR="004D3FB3">
        <w:rPr>
          <w:rFonts w:eastAsia="ＭＳ 明朝" w:cs="v5.0.0"/>
          <w:b/>
          <w:lang w:val="en-US" w:eastAsia="ja-JP"/>
        </w:rPr>
        <w:t>s in FR2</w:t>
      </w:r>
      <w:r w:rsidRPr="001537C5">
        <w:rPr>
          <w:rFonts w:eastAsia="ＭＳ 明朝" w:cs="v5.0.0"/>
          <w:b/>
          <w:lang w:val="en-US" w:eastAsia="ja-JP"/>
        </w:rPr>
        <w:t>.</w:t>
      </w:r>
    </w:p>
    <w:p w14:paraId="46F179BE" w14:textId="77777777" w:rsidR="00A6523D" w:rsidRPr="00A6523D" w:rsidRDefault="00A6523D" w:rsidP="00BC6148">
      <w:pPr>
        <w:rPr>
          <w:rFonts w:eastAsia="ＭＳ 明朝" w:cs="v5.0.0"/>
          <w:lang w:val="en-US" w:eastAsia="ja-JP"/>
        </w:rPr>
      </w:pPr>
    </w:p>
    <w:p w14:paraId="38D84012" w14:textId="77777777" w:rsidR="00AE6366" w:rsidRPr="00AE6366" w:rsidRDefault="00AE6366" w:rsidP="00BC6148">
      <w:pPr>
        <w:rPr>
          <w:rFonts w:eastAsia="ＭＳ 明朝" w:cs="v5.0.0"/>
          <w:b/>
          <w:u w:val="single"/>
          <w:lang w:val="en-US" w:eastAsia="ja-JP"/>
        </w:rPr>
      </w:pPr>
      <w:r w:rsidRPr="00AE6366">
        <w:rPr>
          <w:rFonts w:eastAsia="ＭＳ 明朝" w:cs="v5.0.0"/>
          <w:b/>
          <w:u w:val="single"/>
          <w:lang w:val="en-US" w:eastAsia="ja-JP"/>
        </w:rPr>
        <w:t>Proposal 2:</w:t>
      </w:r>
    </w:p>
    <w:p w14:paraId="5B1EC868" w14:textId="77777777" w:rsidR="00AE6366" w:rsidRDefault="00AE6366" w:rsidP="00BC6148">
      <w:pPr>
        <w:rPr>
          <w:rFonts w:eastAsia="ＭＳ 明朝" w:cs="v5.0.0"/>
          <w:b/>
          <w:lang w:val="en-US" w:eastAsia="ja-JP"/>
        </w:rPr>
      </w:pPr>
      <w:r>
        <w:rPr>
          <w:rFonts w:eastAsia="ＭＳ 明朝" w:cs="v5.0.0" w:hint="eastAsia"/>
          <w:b/>
          <w:lang w:val="en-US" w:eastAsia="ja-JP"/>
        </w:rPr>
        <w:t>Gap pattern</w:t>
      </w:r>
      <w:r>
        <w:rPr>
          <w:rFonts w:eastAsia="ＭＳ 明朝" w:cs="v5.0.0"/>
          <w:b/>
          <w:lang w:val="en-US" w:eastAsia="ja-JP"/>
        </w:rPr>
        <w:t>s from</w:t>
      </w:r>
      <w:r>
        <w:rPr>
          <w:rFonts w:eastAsia="ＭＳ 明朝" w:cs="v5.0.0" w:hint="eastAsia"/>
          <w:b/>
          <w:lang w:val="en-US" w:eastAsia="ja-JP"/>
        </w:rPr>
        <w:t xml:space="preserve"> #17 </w:t>
      </w:r>
      <w:r>
        <w:rPr>
          <w:rFonts w:eastAsia="ＭＳ 明朝" w:cs="v5.0.0"/>
          <w:b/>
          <w:lang w:val="en-US" w:eastAsia="ja-JP"/>
        </w:rPr>
        <w:t>to</w:t>
      </w:r>
      <w:r>
        <w:rPr>
          <w:rFonts w:eastAsia="ＭＳ 明朝" w:cs="v5.0.0" w:hint="eastAsia"/>
          <w:b/>
          <w:lang w:val="en-US" w:eastAsia="ja-JP"/>
        </w:rPr>
        <w:t xml:space="preserve"> #19 should be mandatory support for per-FR gap for FR2</w:t>
      </w:r>
      <w:r>
        <w:rPr>
          <w:rFonts w:eastAsia="ＭＳ 明朝" w:cs="v5.0.0"/>
          <w:b/>
          <w:lang w:val="en-US" w:eastAsia="ja-JP"/>
        </w:rPr>
        <w:t xml:space="preserve"> in addition to #13 and #14</w:t>
      </w:r>
      <w:r>
        <w:rPr>
          <w:rFonts w:eastAsia="ＭＳ 明朝" w:cs="v5.0.0" w:hint="eastAsia"/>
          <w:b/>
          <w:lang w:val="en-US" w:eastAsia="ja-JP"/>
        </w:rPr>
        <w:t>.</w:t>
      </w:r>
    </w:p>
    <w:p w14:paraId="46FB1DC4" w14:textId="77777777" w:rsidR="00B76B36" w:rsidRDefault="00B76B36" w:rsidP="00BC6148">
      <w:pPr>
        <w:rPr>
          <w:rFonts w:eastAsia="ＭＳ 明朝" w:cs="v5.0.0"/>
          <w:b/>
          <w:lang w:val="en-US" w:eastAsia="ja-JP"/>
        </w:rPr>
      </w:pP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819"/>
        <w:gridCol w:w="1789"/>
      </w:tblGrid>
      <w:tr w:rsidR="00AE6366" w:rsidRPr="00A31557" w14:paraId="1702C547" w14:textId="77777777" w:rsidTr="00AE636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AB1B5D5" w14:textId="77777777" w:rsidR="00AE6366" w:rsidRPr="00A31557" w:rsidRDefault="00AE6366" w:rsidP="005115E7">
            <w:pPr>
              <w:keepNext/>
              <w:keepLines/>
              <w:jc w:val="center"/>
              <w:rPr>
                <w:rFonts w:ascii="Arial" w:hAnsi="Arial"/>
                <w:b/>
                <w:sz w:val="18"/>
              </w:rPr>
            </w:pPr>
            <w:r w:rsidRPr="00A31557">
              <w:rPr>
                <w:rFonts w:ascii="Arial" w:hAnsi="Arial"/>
                <w:b/>
                <w:sz w:val="18"/>
              </w:rPr>
              <w:lastRenderedPageBreak/>
              <w:t>Gap Pattern Id</w:t>
            </w:r>
          </w:p>
        </w:tc>
        <w:tc>
          <w:tcPr>
            <w:tcW w:w="1832" w:type="pct"/>
            <w:tcBorders>
              <w:top w:val="single" w:sz="4" w:space="0" w:color="auto"/>
              <w:left w:val="single" w:sz="4" w:space="0" w:color="auto"/>
              <w:bottom w:val="single" w:sz="4" w:space="0" w:color="auto"/>
              <w:right w:val="single" w:sz="4" w:space="0" w:color="auto"/>
            </w:tcBorders>
            <w:hideMark/>
          </w:tcPr>
          <w:p w14:paraId="7E9966BF" w14:textId="77777777" w:rsidR="00AE6366" w:rsidRPr="00A31557" w:rsidRDefault="00AE6366" w:rsidP="005115E7">
            <w:pPr>
              <w:keepNext/>
              <w:keepLines/>
              <w:jc w:val="center"/>
              <w:rPr>
                <w:rFonts w:ascii="Arial" w:hAnsi="Arial"/>
                <w:b/>
                <w:sz w:val="18"/>
              </w:rPr>
            </w:pPr>
            <w:r w:rsidRPr="00A31557">
              <w:rPr>
                <w:rFonts w:ascii="Arial" w:hAnsi="Arial"/>
                <w:b/>
                <w:sz w:val="18"/>
                <w:lang w:eastAsia="zh-CN"/>
              </w:rPr>
              <w:t xml:space="preserve">Measurement </w:t>
            </w:r>
            <w:r w:rsidRPr="00A31557">
              <w:rPr>
                <w:rFonts w:ascii="Arial" w:hAnsi="Arial"/>
                <w:b/>
                <w:sz w:val="18"/>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5E079A55" w14:textId="77777777" w:rsidR="00AE6366" w:rsidRPr="00A31557" w:rsidRDefault="00AE6366" w:rsidP="005115E7">
            <w:pPr>
              <w:keepNext/>
              <w:keepLines/>
              <w:jc w:val="center"/>
              <w:rPr>
                <w:rFonts w:ascii="Arial" w:hAnsi="Arial"/>
                <w:b/>
                <w:sz w:val="18"/>
              </w:rPr>
            </w:pPr>
            <w:r w:rsidRPr="00A31557">
              <w:rPr>
                <w:rFonts w:ascii="Arial" w:hAnsi="Arial"/>
                <w:b/>
                <w:sz w:val="18"/>
                <w:lang w:eastAsia="zh-CN"/>
              </w:rPr>
              <w:t>Measurement</w:t>
            </w:r>
            <w:r w:rsidRPr="00A31557">
              <w:rPr>
                <w:rFonts w:ascii="Arial" w:hAnsi="Arial"/>
                <w:b/>
                <w:sz w:val="18"/>
              </w:rPr>
              <w:t xml:space="preserve"> Gap Repetition Period</w:t>
            </w:r>
          </w:p>
          <w:p w14:paraId="64B88CE9" w14:textId="77777777" w:rsidR="00AE6366" w:rsidRPr="00A31557" w:rsidRDefault="00AE6366" w:rsidP="005115E7">
            <w:pPr>
              <w:keepNext/>
              <w:keepLines/>
              <w:jc w:val="center"/>
              <w:rPr>
                <w:rFonts w:ascii="Arial" w:hAnsi="Arial"/>
                <w:b/>
                <w:sz w:val="18"/>
              </w:rPr>
            </w:pPr>
            <w:r w:rsidRPr="00A31557">
              <w:rPr>
                <w:rFonts w:ascii="Arial" w:hAnsi="Arial"/>
                <w:b/>
                <w:sz w:val="18"/>
              </w:rPr>
              <w:t>(MGRP, ms)</w:t>
            </w:r>
          </w:p>
        </w:tc>
      </w:tr>
      <w:tr w:rsidR="00AE6366" w:rsidRPr="00A31557" w14:paraId="1C084A1D" w14:textId="77777777" w:rsidTr="00AE636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056E738" w14:textId="77777777" w:rsidR="00AE6366" w:rsidRPr="00A31557" w:rsidRDefault="00AE6366" w:rsidP="005115E7">
            <w:pPr>
              <w:keepNext/>
              <w:keepLines/>
              <w:jc w:val="center"/>
              <w:rPr>
                <w:rFonts w:ascii="Arial" w:hAnsi="Arial"/>
                <w:snapToGrid w:val="0"/>
                <w:sz w:val="18"/>
              </w:rPr>
            </w:pPr>
            <w:r w:rsidRPr="00A31557">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0F1328E" w14:textId="77777777" w:rsidR="00AE6366" w:rsidRPr="00A31557" w:rsidRDefault="00AE6366" w:rsidP="005115E7">
            <w:pPr>
              <w:keepNext/>
              <w:keepLines/>
              <w:jc w:val="center"/>
              <w:rPr>
                <w:rFonts w:ascii="Arial" w:hAnsi="Arial"/>
                <w:snapToGrid w:val="0"/>
                <w:sz w:val="18"/>
              </w:rPr>
            </w:pPr>
            <w:r w:rsidRPr="00A31557">
              <w:rPr>
                <w:rFonts w:ascii="Arial" w:hAnsi="Arial"/>
                <w:snapToGrid w:val="0"/>
                <w:sz w:val="18"/>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02D1195" w14:textId="77777777" w:rsidR="00AE6366" w:rsidRPr="00A31557" w:rsidRDefault="00AE6366" w:rsidP="005115E7">
            <w:pPr>
              <w:keepNext/>
              <w:keepLines/>
              <w:jc w:val="center"/>
              <w:rPr>
                <w:rFonts w:ascii="Arial" w:hAnsi="Arial"/>
                <w:snapToGrid w:val="0"/>
                <w:sz w:val="18"/>
              </w:rPr>
            </w:pPr>
            <w:r w:rsidRPr="00A31557">
              <w:rPr>
                <w:rFonts w:ascii="Arial" w:hAnsi="Arial"/>
                <w:snapToGrid w:val="0"/>
                <w:sz w:val="18"/>
              </w:rPr>
              <w:t>40</w:t>
            </w:r>
          </w:p>
        </w:tc>
      </w:tr>
      <w:tr w:rsidR="00AE6366" w:rsidRPr="00A31557" w14:paraId="1FFF002B" w14:textId="77777777" w:rsidTr="00AE636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50FF655" w14:textId="77777777" w:rsidR="00AE6366" w:rsidRPr="00A31557" w:rsidRDefault="00AE6366" w:rsidP="005115E7">
            <w:pPr>
              <w:keepNext/>
              <w:keepLines/>
              <w:jc w:val="center"/>
              <w:rPr>
                <w:rFonts w:ascii="Arial" w:hAnsi="Arial"/>
                <w:snapToGrid w:val="0"/>
                <w:sz w:val="18"/>
              </w:rPr>
            </w:pPr>
            <w:r w:rsidRPr="00A31557">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069CC68" w14:textId="77777777" w:rsidR="00AE6366" w:rsidRPr="00A31557" w:rsidRDefault="00AE6366" w:rsidP="005115E7">
            <w:pPr>
              <w:keepNext/>
              <w:keepLines/>
              <w:jc w:val="center"/>
              <w:rPr>
                <w:rFonts w:ascii="Arial" w:hAnsi="Arial"/>
                <w:snapToGrid w:val="0"/>
                <w:sz w:val="18"/>
              </w:rPr>
            </w:pPr>
            <w:r w:rsidRPr="00A31557">
              <w:rPr>
                <w:rFonts w:ascii="Arial" w:hAnsi="Arial"/>
                <w:snapToGrid w:val="0"/>
                <w:sz w:val="18"/>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5D38E19" w14:textId="77777777" w:rsidR="00AE6366" w:rsidRPr="00A31557" w:rsidRDefault="00AE6366" w:rsidP="005115E7">
            <w:pPr>
              <w:keepNext/>
              <w:keepLines/>
              <w:jc w:val="center"/>
              <w:rPr>
                <w:rFonts w:ascii="Arial" w:hAnsi="Arial"/>
                <w:snapToGrid w:val="0"/>
                <w:sz w:val="18"/>
              </w:rPr>
            </w:pPr>
            <w:r w:rsidRPr="00A31557">
              <w:rPr>
                <w:rFonts w:ascii="Arial" w:hAnsi="Arial"/>
                <w:snapToGrid w:val="0"/>
                <w:sz w:val="18"/>
                <w:lang w:eastAsia="ko-KR"/>
              </w:rPr>
              <w:t>80</w:t>
            </w:r>
          </w:p>
        </w:tc>
      </w:tr>
      <w:tr w:rsidR="00AE6366" w:rsidRPr="00A31557" w14:paraId="36FD9B1E" w14:textId="77777777" w:rsidTr="00AE6366">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4B6361C" w14:textId="77777777" w:rsidR="00AE6366" w:rsidRPr="00A31557" w:rsidRDefault="00AE6366" w:rsidP="005115E7">
            <w:pPr>
              <w:keepNext/>
              <w:keepLines/>
              <w:jc w:val="center"/>
              <w:rPr>
                <w:rFonts w:ascii="Arial" w:hAnsi="Arial"/>
                <w:snapToGrid w:val="0"/>
                <w:sz w:val="18"/>
              </w:rPr>
            </w:pPr>
            <w:r w:rsidRPr="00A31557">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2D468466" w14:textId="77777777" w:rsidR="00AE6366" w:rsidRPr="00A31557" w:rsidRDefault="00AE6366" w:rsidP="005115E7">
            <w:pPr>
              <w:keepNext/>
              <w:keepLines/>
              <w:jc w:val="center"/>
              <w:rPr>
                <w:rFonts w:ascii="Arial" w:hAnsi="Arial"/>
                <w:snapToGrid w:val="0"/>
                <w:sz w:val="18"/>
              </w:rPr>
            </w:pPr>
            <w:r w:rsidRPr="00A31557">
              <w:rPr>
                <w:rFonts w:ascii="Arial" w:hAnsi="Arial"/>
                <w:snapToGrid w:val="0"/>
                <w:sz w:val="18"/>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55207B0" w14:textId="77777777" w:rsidR="00AE6366" w:rsidRPr="00A31557" w:rsidRDefault="00AE6366" w:rsidP="005115E7">
            <w:pPr>
              <w:keepNext/>
              <w:keepLines/>
              <w:jc w:val="center"/>
              <w:rPr>
                <w:rFonts w:ascii="Arial" w:hAnsi="Arial"/>
                <w:snapToGrid w:val="0"/>
                <w:sz w:val="18"/>
              </w:rPr>
            </w:pPr>
            <w:r w:rsidRPr="00A31557">
              <w:rPr>
                <w:rFonts w:ascii="Arial" w:hAnsi="Arial"/>
                <w:snapToGrid w:val="0"/>
                <w:sz w:val="18"/>
                <w:lang w:eastAsia="ko-KR"/>
              </w:rPr>
              <w:t>160</w:t>
            </w:r>
          </w:p>
        </w:tc>
      </w:tr>
    </w:tbl>
    <w:p w14:paraId="3A349FDF" w14:textId="77777777" w:rsidR="000E276D" w:rsidRPr="000E276D" w:rsidRDefault="000E276D" w:rsidP="00BC6148">
      <w:pPr>
        <w:rPr>
          <w:rFonts w:eastAsia="ＭＳ 明朝" w:cs="v5.0.0"/>
          <w:lang w:val="en-US" w:eastAsia="ja-JP"/>
        </w:rPr>
      </w:pPr>
    </w:p>
    <w:p w14:paraId="0FE5FCEA" w14:textId="77777777" w:rsidR="00654891" w:rsidRDefault="00654891" w:rsidP="00654891">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14:paraId="05245AC1" w14:textId="77777777" w:rsid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contribution, we provided our view</w:t>
      </w:r>
      <w:r w:rsidR="006A33B4">
        <w:rPr>
          <w:rFonts w:eastAsiaTheme="minorEastAsia"/>
          <w:lang w:eastAsia="ja-JP"/>
        </w:rPr>
        <w:t>s</w:t>
      </w:r>
      <w:r>
        <w:rPr>
          <w:rFonts w:eastAsiaTheme="minorEastAsia"/>
          <w:lang w:eastAsia="ja-JP"/>
        </w:rPr>
        <w:t xml:space="preserve"> on </w:t>
      </w:r>
      <w:r w:rsidR="005D1523">
        <w:rPr>
          <w:rFonts w:eastAsiaTheme="minorEastAsia"/>
          <w:lang w:eastAsia="ja-JP"/>
        </w:rPr>
        <w:t>per-FR measurement gap for FR2</w:t>
      </w:r>
      <w:r>
        <w:rPr>
          <w:rFonts w:eastAsiaTheme="minorEastAsia"/>
          <w:lang w:eastAsia="ja-JP"/>
        </w:rPr>
        <w:t>. Our observations and proposals are as follows:</w:t>
      </w:r>
    </w:p>
    <w:p w14:paraId="5EBA4500" w14:textId="77777777" w:rsidR="009B3BE5" w:rsidRDefault="009B3BE5" w:rsidP="00654891">
      <w:pPr>
        <w:rPr>
          <w:rFonts w:eastAsiaTheme="minorEastAsia"/>
          <w:lang w:eastAsia="ja-JP"/>
        </w:rPr>
      </w:pPr>
    </w:p>
    <w:p w14:paraId="2AF5F541" w14:textId="77777777" w:rsidR="009B3BE5" w:rsidRDefault="009B3BE5" w:rsidP="009B3BE5">
      <w:pPr>
        <w:rPr>
          <w:rFonts w:eastAsia="ＭＳ 明朝" w:cs="v5.0.0"/>
          <w:b/>
          <w:u w:val="single"/>
          <w:lang w:val="en-US" w:eastAsia="ja-JP"/>
        </w:rPr>
      </w:pPr>
      <w:r w:rsidRPr="00A31557">
        <w:rPr>
          <w:rFonts w:eastAsia="ＭＳ 明朝" w:cs="v5.0.0" w:hint="eastAsia"/>
          <w:b/>
          <w:u w:val="single"/>
          <w:lang w:val="en-US" w:eastAsia="ja-JP"/>
        </w:rPr>
        <w:t>Proposal 1</w:t>
      </w:r>
      <w:r w:rsidRPr="00A31557">
        <w:rPr>
          <w:rFonts w:eastAsia="ＭＳ 明朝" w:cs="v5.0.0"/>
          <w:b/>
          <w:u w:val="single"/>
          <w:lang w:val="en-US" w:eastAsia="ja-JP"/>
        </w:rPr>
        <w:t>:</w:t>
      </w:r>
    </w:p>
    <w:p w14:paraId="38CE99CD" w14:textId="77777777" w:rsidR="009B3BE5" w:rsidRDefault="009B3BE5" w:rsidP="009B3BE5">
      <w:pPr>
        <w:rPr>
          <w:rFonts w:eastAsia="ＭＳ 明朝" w:cs="v5.0.0"/>
          <w:b/>
          <w:lang w:val="en-US" w:eastAsia="ja-JP"/>
        </w:rPr>
      </w:pPr>
      <w:r>
        <w:rPr>
          <w:rFonts w:eastAsia="ＭＳ 明朝" w:cs="v5.0.0" w:hint="eastAsia"/>
          <w:b/>
          <w:lang w:val="en-US" w:eastAsia="ja-JP"/>
        </w:rPr>
        <w:t>Gap pattern #13 and #14 should be mandatory support for per-FR gap for FR2.</w:t>
      </w:r>
    </w:p>
    <w:p w14:paraId="68EF297C" w14:textId="77777777" w:rsidR="009B3BE5" w:rsidRPr="00A31557" w:rsidRDefault="009B3BE5" w:rsidP="009B3BE5">
      <w:pPr>
        <w:rPr>
          <w:rFonts w:eastAsia="ＭＳ 明朝" w:cs="v5.0.0"/>
          <w:b/>
          <w:lang w:val="en-US" w:eastAsia="ja-JP"/>
        </w:rPr>
      </w:pPr>
    </w:p>
    <w:tbl>
      <w:tblPr>
        <w:tblW w:w="2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984"/>
        <w:gridCol w:w="2126"/>
      </w:tblGrid>
      <w:tr w:rsidR="009B3BE5" w:rsidRPr="00A31557" w14:paraId="5F97AE5A" w14:textId="77777777" w:rsidTr="005115E7">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3A1755FC" w14:textId="77777777" w:rsidR="009B3BE5" w:rsidRPr="00A31557" w:rsidRDefault="009B3BE5" w:rsidP="005115E7">
            <w:pPr>
              <w:keepNext/>
              <w:keepLines/>
              <w:jc w:val="center"/>
              <w:rPr>
                <w:rFonts w:ascii="Arial" w:hAnsi="Arial"/>
                <w:b/>
                <w:sz w:val="18"/>
              </w:rPr>
            </w:pPr>
            <w:r w:rsidRPr="00A31557">
              <w:rPr>
                <w:rFonts w:ascii="Arial" w:hAnsi="Arial"/>
                <w:b/>
                <w:sz w:val="18"/>
              </w:rPr>
              <w:t>Gap Pattern Id</w:t>
            </w:r>
          </w:p>
        </w:tc>
        <w:tc>
          <w:tcPr>
            <w:tcW w:w="1751" w:type="pct"/>
            <w:tcBorders>
              <w:top w:val="single" w:sz="4" w:space="0" w:color="auto"/>
              <w:left w:val="single" w:sz="4" w:space="0" w:color="auto"/>
              <w:bottom w:val="single" w:sz="4" w:space="0" w:color="auto"/>
              <w:right w:val="single" w:sz="4" w:space="0" w:color="auto"/>
            </w:tcBorders>
            <w:hideMark/>
          </w:tcPr>
          <w:p w14:paraId="2C4A7984" w14:textId="77777777" w:rsidR="009B3BE5" w:rsidRPr="00A31557" w:rsidRDefault="009B3BE5" w:rsidP="005115E7">
            <w:pPr>
              <w:keepNext/>
              <w:keepLines/>
              <w:jc w:val="center"/>
              <w:rPr>
                <w:rFonts w:ascii="Arial" w:hAnsi="Arial"/>
                <w:b/>
                <w:sz w:val="18"/>
              </w:rPr>
            </w:pPr>
            <w:r w:rsidRPr="00A31557">
              <w:rPr>
                <w:rFonts w:ascii="Arial" w:hAnsi="Arial"/>
                <w:b/>
                <w:sz w:val="18"/>
                <w:lang w:eastAsia="zh-CN"/>
              </w:rPr>
              <w:t xml:space="preserve">Measurement </w:t>
            </w:r>
            <w:r w:rsidRPr="00A31557">
              <w:rPr>
                <w:rFonts w:ascii="Arial" w:hAnsi="Arial"/>
                <w:b/>
                <w:sz w:val="18"/>
              </w:rPr>
              <w:t>Gap Length (MGL, ms)</w:t>
            </w:r>
          </w:p>
        </w:tc>
        <w:tc>
          <w:tcPr>
            <w:tcW w:w="1876" w:type="pct"/>
            <w:tcBorders>
              <w:top w:val="single" w:sz="4" w:space="0" w:color="auto"/>
              <w:left w:val="single" w:sz="4" w:space="0" w:color="auto"/>
              <w:bottom w:val="single" w:sz="4" w:space="0" w:color="auto"/>
              <w:right w:val="single" w:sz="4" w:space="0" w:color="auto"/>
            </w:tcBorders>
            <w:hideMark/>
          </w:tcPr>
          <w:p w14:paraId="4024960B" w14:textId="77777777" w:rsidR="009B3BE5" w:rsidRPr="00A31557" w:rsidRDefault="009B3BE5" w:rsidP="005115E7">
            <w:pPr>
              <w:keepNext/>
              <w:keepLines/>
              <w:jc w:val="center"/>
              <w:rPr>
                <w:rFonts w:ascii="Arial" w:hAnsi="Arial"/>
                <w:b/>
                <w:sz w:val="18"/>
              </w:rPr>
            </w:pPr>
            <w:r w:rsidRPr="00A31557">
              <w:rPr>
                <w:rFonts w:ascii="Arial" w:hAnsi="Arial"/>
                <w:b/>
                <w:sz w:val="18"/>
                <w:lang w:eastAsia="zh-CN"/>
              </w:rPr>
              <w:t>Measurement</w:t>
            </w:r>
            <w:r w:rsidRPr="00A31557">
              <w:rPr>
                <w:rFonts w:ascii="Arial" w:hAnsi="Arial"/>
                <w:b/>
                <w:sz w:val="18"/>
              </w:rPr>
              <w:t xml:space="preserve"> Gap Repetition Period</w:t>
            </w:r>
          </w:p>
          <w:p w14:paraId="569CFCB6" w14:textId="77777777" w:rsidR="009B3BE5" w:rsidRPr="00A31557" w:rsidRDefault="009B3BE5" w:rsidP="005115E7">
            <w:pPr>
              <w:keepNext/>
              <w:keepLines/>
              <w:jc w:val="center"/>
              <w:rPr>
                <w:rFonts w:ascii="Arial" w:hAnsi="Arial"/>
                <w:b/>
                <w:sz w:val="18"/>
              </w:rPr>
            </w:pPr>
            <w:r w:rsidRPr="00A31557">
              <w:rPr>
                <w:rFonts w:ascii="Arial" w:hAnsi="Arial"/>
                <w:b/>
                <w:sz w:val="18"/>
              </w:rPr>
              <w:t>(MGRP, ms)</w:t>
            </w:r>
          </w:p>
        </w:tc>
      </w:tr>
      <w:tr w:rsidR="009B3BE5" w:rsidRPr="00A31557" w14:paraId="76923086" w14:textId="77777777" w:rsidTr="005115E7">
        <w:trPr>
          <w:cantSplit/>
          <w:trHeight w:val="172"/>
          <w:jc w:val="center"/>
        </w:trPr>
        <w:tc>
          <w:tcPr>
            <w:tcW w:w="1372" w:type="pct"/>
            <w:tcBorders>
              <w:top w:val="single" w:sz="4" w:space="0" w:color="auto"/>
              <w:left w:val="single" w:sz="4" w:space="0" w:color="auto"/>
              <w:bottom w:val="single" w:sz="4" w:space="0" w:color="auto"/>
              <w:right w:val="single" w:sz="4" w:space="0" w:color="auto"/>
            </w:tcBorders>
            <w:hideMark/>
          </w:tcPr>
          <w:p w14:paraId="5908A389" w14:textId="77777777" w:rsidR="009B3BE5" w:rsidRPr="00A31557" w:rsidRDefault="009B3BE5" w:rsidP="005115E7">
            <w:pPr>
              <w:keepNext/>
              <w:keepLines/>
              <w:jc w:val="center"/>
              <w:rPr>
                <w:rFonts w:ascii="Arial" w:hAnsi="Arial"/>
                <w:snapToGrid w:val="0"/>
                <w:sz w:val="18"/>
                <w:lang w:eastAsia="ko-KR"/>
              </w:rPr>
            </w:pPr>
            <w:r w:rsidRPr="00A31557">
              <w:rPr>
                <w:rFonts w:ascii="Arial" w:hAnsi="Arial"/>
                <w:snapToGrid w:val="0"/>
                <w:sz w:val="18"/>
                <w:lang w:eastAsia="ko-KR"/>
              </w:rPr>
              <w:t>13</w:t>
            </w:r>
          </w:p>
        </w:tc>
        <w:tc>
          <w:tcPr>
            <w:tcW w:w="1751" w:type="pct"/>
            <w:tcBorders>
              <w:top w:val="single" w:sz="4" w:space="0" w:color="auto"/>
              <w:left w:val="single" w:sz="4" w:space="0" w:color="auto"/>
              <w:bottom w:val="single" w:sz="4" w:space="0" w:color="auto"/>
              <w:right w:val="single" w:sz="4" w:space="0" w:color="auto"/>
            </w:tcBorders>
            <w:hideMark/>
          </w:tcPr>
          <w:p w14:paraId="3B76ADBD" w14:textId="77777777" w:rsidR="009B3BE5" w:rsidRPr="00A31557" w:rsidRDefault="009B3BE5" w:rsidP="005115E7">
            <w:pPr>
              <w:keepNext/>
              <w:keepLines/>
              <w:jc w:val="center"/>
              <w:rPr>
                <w:rFonts w:ascii="Arial" w:hAnsi="Arial"/>
                <w:snapToGrid w:val="0"/>
                <w:sz w:val="18"/>
                <w:lang w:eastAsia="ko-KR"/>
              </w:rPr>
            </w:pPr>
            <w:r w:rsidRPr="00A31557">
              <w:rPr>
                <w:rFonts w:ascii="Arial" w:hAnsi="Arial"/>
                <w:snapToGrid w:val="0"/>
                <w:sz w:val="18"/>
                <w:lang w:eastAsia="ko-KR"/>
              </w:rPr>
              <w:t>5.5</w:t>
            </w:r>
          </w:p>
        </w:tc>
        <w:tc>
          <w:tcPr>
            <w:tcW w:w="1876" w:type="pct"/>
            <w:tcBorders>
              <w:top w:val="single" w:sz="4" w:space="0" w:color="auto"/>
              <w:left w:val="single" w:sz="4" w:space="0" w:color="auto"/>
              <w:bottom w:val="single" w:sz="4" w:space="0" w:color="auto"/>
              <w:right w:val="single" w:sz="4" w:space="0" w:color="auto"/>
            </w:tcBorders>
            <w:hideMark/>
          </w:tcPr>
          <w:p w14:paraId="52F405DF" w14:textId="77777777" w:rsidR="009B3BE5" w:rsidRPr="00A31557" w:rsidRDefault="009B3BE5" w:rsidP="005115E7">
            <w:pPr>
              <w:keepNext/>
              <w:keepLines/>
              <w:jc w:val="center"/>
              <w:rPr>
                <w:rFonts w:ascii="Arial" w:hAnsi="Arial"/>
                <w:snapToGrid w:val="0"/>
                <w:sz w:val="18"/>
                <w:lang w:eastAsia="ko-KR"/>
              </w:rPr>
            </w:pPr>
            <w:r w:rsidRPr="00A31557">
              <w:rPr>
                <w:rFonts w:ascii="Arial" w:hAnsi="Arial"/>
                <w:snapToGrid w:val="0"/>
                <w:sz w:val="18"/>
              </w:rPr>
              <w:t>40</w:t>
            </w:r>
          </w:p>
        </w:tc>
      </w:tr>
      <w:tr w:rsidR="009B3BE5" w:rsidRPr="00A31557" w14:paraId="60DB2ED1" w14:textId="77777777" w:rsidTr="005115E7">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615C6FD3" w14:textId="77777777" w:rsidR="009B3BE5" w:rsidRPr="00A31557" w:rsidRDefault="009B3BE5" w:rsidP="005115E7">
            <w:pPr>
              <w:keepNext/>
              <w:keepLines/>
              <w:jc w:val="center"/>
              <w:rPr>
                <w:rFonts w:ascii="Arial" w:hAnsi="Arial"/>
                <w:snapToGrid w:val="0"/>
                <w:sz w:val="18"/>
                <w:lang w:eastAsia="ko-KR"/>
              </w:rPr>
            </w:pPr>
            <w:r w:rsidRPr="00A31557">
              <w:rPr>
                <w:rFonts w:ascii="Arial" w:hAnsi="Arial"/>
                <w:snapToGrid w:val="0"/>
                <w:sz w:val="18"/>
                <w:lang w:eastAsia="ko-KR"/>
              </w:rPr>
              <w:t>14</w:t>
            </w:r>
          </w:p>
        </w:tc>
        <w:tc>
          <w:tcPr>
            <w:tcW w:w="1751" w:type="pct"/>
            <w:tcBorders>
              <w:top w:val="single" w:sz="4" w:space="0" w:color="auto"/>
              <w:left w:val="single" w:sz="4" w:space="0" w:color="auto"/>
              <w:bottom w:val="single" w:sz="4" w:space="0" w:color="auto"/>
              <w:right w:val="single" w:sz="4" w:space="0" w:color="auto"/>
            </w:tcBorders>
            <w:hideMark/>
          </w:tcPr>
          <w:p w14:paraId="323AE844" w14:textId="77777777" w:rsidR="009B3BE5" w:rsidRPr="00A31557" w:rsidRDefault="009B3BE5" w:rsidP="005115E7">
            <w:pPr>
              <w:keepNext/>
              <w:keepLines/>
              <w:jc w:val="center"/>
              <w:rPr>
                <w:rFonts w:ascii="Arial" w:hAnsi="Arial"/>
                <w:snapToGrid w:val="0"/>
                <w:sz w:val="18"/>
                <w:lang w:eastAsia="ko-KR"/>
              </w:rPr>
            </w:pPr>
            <w:r w:rsidRPr="00A31557">
              <w:rPr>
                <w:rFonts w:ascii="Arial" w:hAnsi="Arial"/>
                <w:snapToGrid w:val="0"/>
                <w:sz w:val="18"/>
                <w:lang w:eastAsia="ko-KR"/>
              </w:rPr>
              <w:t>5.5</w:t>
            </w:r>
          </w:p>
        </w:tc>
        <w:tc>
          <w:tcPr>
            <w:tcW w:w="1876" w:type="pct"/>
            <w:tcBorders>
              <w:top w:val="single" w:sz="4" w:space="0" w:color="auto"/>
              <w:left w:val="single" w:sz="4" w:space="0" w:color="auto"/>
              <w:bottom w:val="single" w:sz="4" w:space="0" w:color="auto"/>
              <w:right w:val="single" w:sz="4" w:space="0" w:color="auto"/>
            </w:tcBorders>
            <w:hideMark/>
          </w:tcPr>
          <w:p w14:paraId="18ED40C9" w14:textId="77777777" w:rsidR="009B3BE5" w:rsidRPr="00A31557" w:rsidRDefault="009B3BE5" w:rsidP="005115E7">
            <w:pPr>
              <w:keepNext/>
              <w:keepLines/>
              <w:jc w:val="center"/>
              <w:rPr>
                <w:rFonts w:ascii="Arial" w:hAnsi="Arial"/>
                <w:snapToGrid w:val="0"/>
                <w:sz w:val="18"/>
                <w:lang w:eastAsia="ko-KR"/>
              </w:rPr>
            </w:pPr>
            <w:r w:rsidRPr="00A31557">
              <w:rPr>
                <w:rFonts w:ascii="Arial" w:hAnsi="Arial"/>
                <w:snapToGrid w:val="0"/>
                <w:sz w:val="18"/>
                <w:lang w:eastAsia="ko-KR"/>
              </w:rPr>
              <w:t>80</w:t>
            </w:r>
          </w:p>
        </w:tc>
      </w:tr>
    </w:tbl>
    <w:p w14:paraId="539FF2EC" w14:textId="77777777" w:rsidR="009B3BE5" w:rsidRDefault="009B3BE5" w:rsidP="009B3BE5">
      <w:pPr>
        <w:rPr>
          <w:rFonts w:eastAsia="ＭＳ 明朝" w:cs="v5.0.0"/>
          <w:lang w:val="en-US" w:eastAsia="ja-JP"/>
        </w:rPr>
      </w:pPr>
    </w:p>
    <w:p w14:paraId="3A373043" w14:textId="77777777" w:rsidR="009B3BE5" w:rsidRPr="001537C5" w:rsidRDefault="009B3BE5" w:rsidP="009B3BE5">
      <w:pPr>
        <w:rPr>
          <w:rFonts w:eastAsia="ＭＳ 明朝" w:cs="v5.0.0"/>
          <w:b/>
          <w:u w:val="single"/>
          <w:lang w:val="en-US" w:eastAsia="ja-JP"/>
        </w:rPr>
      </w:pPr>
      <w:r w:rsidRPr="001537C5">
        <w:rPr>
          <w:rFonts w:eastAsia="ＭＳ 明朝" w:cs="v5.0.0" w:hint="eastAsia"/>
          <w:b/>
          <w:u w:val="single"/>
          <w:lang w:val="en-US" w:eastAsia="ja-JP"/>
        </w:rPr>
        <w:t>Observation 1:</w:t>
      </w:r>
    </w:p>
    <w:p w14:paraId="72433CB9" w14:textId="77777777" w:rsidR="009B3BE5" w:rsidRPr="00E3694F" w:rsidRDefault="009B3BE5" w:rsidP="009B3BE5">
      <w:pPr>
        <w:rPr>
          <w:rFonts w:eastAsia="ＭＳ 明朝" w:cs="v5.0.0"/>
          <w:lang w:val="en-US" w:eastAsia="ja-JP"/>
        </w:rPr>
      </w:pPr>
      <w:r>
        <w:rPr>
          <w:rFonts w:eastAsia="ＭＳ 明朝" w:cs="v5.0.0"/>
          <w:b/>
          <w:lang w:val="en-US" w:eastAsia="ja-JP"/>
        </w:rPr>
        <w:t>G</w:t>
      </w:r>
      <w:r w:rsidRPr="001537C5">
        <w:rPr>
          <w:rFonts w:eastAsia="ＭＳ 明朝" w:cs="v5.0.0"/>
          <w:b/>
          <w:lang w:val="en-US" w:eastAsia="ja-JP"/>
        </w:rPr>
        <w:t>ap patterns with short MGL are valuable in FR2 since the length of SS burst set is within 3ms in most cases.</w:t>
      </w:r>
    </w:p>
    <w:p w14:paraId="187D82DD" w14:textId="77777777" w:rsidR="009B3BE5" w:rsidRDefault="009B3BE5" w:rsidP="009B3BE5">
      <w:pPr>
        <w:rPr>
          <w:rFonts w:eastAsia="ＭＳ 明朝" w:cs="v5.0.0"/>
          <w:lang w:val="en-US" w:eastAsia="ja-JP"/>
        </w:rPr>
      </w:pPr>
    </w:p>
    <w:p w14:paraId="2212234A" w14:textId="77777777" w:rsidR="009B3BE5" w:rsidRPr="001537C5" w:rsidRDefault="009B3BE5" w:rsidP="009B3BE5">
      <w:pPr>
        <w:rPr>
          <w:rFonts w:eastAsia="ＭＳ 明朝" w:cs="v5.0.0"/>
          <w:b/>
          <w:u w:val="single"/>
          <w:lang w:val="en-US" w:eastAsia="ja-JP"/>
        </w:rPr>
      </w:pPr>
      <w:r>
        <w:rPr>
          <w:rFonts w:eastAsia="ＭＳ 明朝" w:cs="v5.0.0" w:hint="eastAsia"/>
          <w:b/>
          <w:u w:val="single"/>
          <w:lang w:val="en-US" w:eastAsia="ja-JP"/>
        </w:rPr>
        <w:t>Observation 2</w:t>
      </w:r>
      <w:r w:rsidRPr="001537C5">
        <w:rPr>
          <w:rFonts w:eastAsia="ＭＳ 明朝" w:cs="v5.0.0" w:hint="eastAsia"/>
          <w:b/>
          <w:u w:val="single"/>
          <w:lang w:val="en-US" w:eastAsia="ja-JP"/>
        </w:rPr>
        <w:t>:</w:t>
      </w:r>
    </w:p>
    <w:p w14:paraId="2CE0A0E8" w14:textId="77777777" w:rsidR="009B3BE5" w:rsidRPr="00E3694F" w:rsidRDefault="009B3BE5" w:rsidP="009B3BE5">
      <w:pPr>
        <w:rPr>
          <w:rFonts w:eastAsia="ＭＳ 明朝" w:cs="v5.0.0"/>
          <w:lang w:val="en-US" w:eastAsia="ja-JP"/>
        </w:rPr>
      </w:pPr>
      <w:r>
        <w:rPr>
          <w:rFonts w:eastAsia="ＭＳ 明朝" w:cs="v5.0.0"/>
          <w:b/>
          <w:lang w:val="en-US" w:eastAsia="ja-JP"/>
        </w:rPr>
        <w:t>G</w:t>
      </w:r>
      <w:r w:rsidRPr="001537C5">
        <w:rPr>
          <w:rFonts w:eastAsia="ＭＳ 明朝" w:cs="v5.0.0"/>
          <w:b/>
          <w:lang w:val="en-US" w:eastAsia="ja-JP"/>
        </w:rPr>
        <w:t xml:space="preserve">ap patterns with </w:t>
      </w:r>
      <w:r>
        <w:rPr>
          <w:rFonts w:eastAsia="ＭＳ 明朝" w:cs="v5.0.0"/>
          <w:b/>
          <w:lang w:val="en-US" w:eastAsia="ja-JP"/>
        </w:rPr>
        <w:t>longer MGRP</w:t>
      </w:r>
      <w:r w:rsidRPr="001537C5">
        <w:rPr>
          <w:rFonts w:eastAsia="ＭＳ 明朝" w:cs="v5.0.0"/>
          <w:b/>
          <w:lang w:val="en-US" w:eastAsia="ja-JP"/>
        </w:rPr>
        <w:t xml:space="preserve"> are valuable in FR2</w:t>
      </w:r>
      <w:r>
        <w:rPr>
          <w:rFonts w:eastAsia="ＭＳ 明朝" w:cs="v5.0.0"/>
          <w:b/>
          <w:lang w:val="en-US" w:eastAsia="ja-JP"/>
        </w:rPr>
        <w:t xml:space="preserve"> considering some scheduling restrictions in FR2</w:t>
      </w:r>
      <w:r w:rsidRPr="001537C5">
        <w:rPr>
          <w:rFonts w:eastAsia="ＭＳ 明朝" w:cs="v5.0.0"/>
          <w:b/>
          <w:lang w:val="en-US" w:eastAsia="ja-JP"/>
        </w:rPr>
        <w:t>.</w:t>
      </w:r>
    </w:p>
    <w:p w14:paraId="4089A1A6" w14:textId="77777777" w:rsidR="009B3BE5" w:rsidRPr="00A6523D" w:rsidRDefault="009B3BE5" w:rsidP="009B3BE5">
      <w:pPr>
        <w:rPr>
          <w:rFonts w:eastAsia="ＭＳ 明朝" w:cs="v5.0.0"/>
          <w:lang w:val="en-US" w:eastAsia="ja-JP"/>
        </w:rPr>
      </w:pPr>
    </w:p>
    <w:p w14:paraId="7B0B2E13" w14:textId="77777777" w:rsidR="009B3BE5" w:rsidRPr="00AE6366" w:rsidRDefault="009B3BE5" w:rsidP="009B3BE5">
      <w:pPr>
        <w:rPr>
          <w:rFonts w:eastAsia="ＭＳ 明朝" w:cs="v5.0.0"/>
          <w:b/>
          <w:u w:val="single"/>
          <w:lang w:val="en-US" w:eastAsia="ja-JP"/>
        </w:rPr>
      </w:pPr>
      <w:r w:rsidRPr="00AE6366">
        <w:rPr>
          <w:rFonts w:eastAsia="ＭＳ 明朝" w:cs="v5.0.0"/>
          <w:b/>
          <w:u w:val="single"/>
          <w:lang w:val="en-US" w:eastAsia="ja-JP"/>
        </w:rPr>
        <w:t>Proposal 2:</w:t>
      </w:r>
    </w:p>
    <w:p w14:paraId="76F387C2" w14:textId="77777777" w:rsidR="009B3BE5" w:rsidRDefault="009B3BE5" w:rsidP="009B3BE5">
      <w:pPr>
        <w:rPr>
          <w:rFonts w:eastAsia="ＭＳ 明朝" w:cs="v5.0.0"/>
          <w:b/>
          <w:lang w:val="en-US" w:eastAsia="ja-JP"/>
        </w:rPr>
      </w:pPr>
      <w:r>
        <w:rPr>
          <w:rFonts w:eastAsia="ＭＳ 明朝" w:cs="v5.0.0" w:hint="eastAsia"/>
          <w:b/>
          <w:lang w:val="en-US" w:eastAsia="ja-JP"/>
        </w:rPr>
        <w:t>Gap pattern</w:t>
      </w:r>
      <w:r>
        <w:rPr>
          <w:rFonts w:eastAsia="ＭＳ 明朝" w:cs="v5.0.0"/>
          <w:b/>
          <w:lang w:val="en-US" w:eastAsia="ja-JP"/>
        </w:rPr>
        <w:t>s from</w:t>
      </w:r>
      <w:r>
        <w:rPr>
          <w:rFonts w:eastAsia="ＭＳ 明朝" w:cs="v5.0.0" w:hint="eastAsia"/>
          <w:b/>
          <w:lang w:val="en-US" w:eastAsia="ja-JP"/>
        </w:rPr>
        <w:t xml:space="preserve"> #17 </w:t>
      </w:r>
      <w:r>
        <w:rPr>
          <w:rFonts w:eastAsia="ＭＳ 明朝" w:cs="v5.0.0"/>
          <w:b/>
          <w:lang w:val="en-US" w:eastAsia="ja-JP"/>
        </w:rPr>
        <w:t>to</w:t>
      </w:r>
      <w:r>
        <w:rPr>
          <w:rFonts w:eastAsia="ＭＳ 明朝" w:cs="v5.0.0" w:hint="eastAsia"/>
          <w:b/>
          <w:lang w:val="en-US" w:eastAsia="ja-JP"/>
        </w:rPr>
        <w:t xml:space="preserve"> #19 should be mandatory support for per-FR gap for FR2</w:t>
      </w:r>
      <w:r>
        <w:rPr>
          <w:rFonts w:eastAsia="ＭＳ 明朝" w:cs="v5.0.0"/>
          <w:b/>
          <w:lang w:val="en-US" w:eastAsia="ja-JP"/>
        </w:rPr>
        <w:t xml:space="preserve"> in addition to #13 and #14</w:t>
      </w:r>
      <w:r>
        <w:rPr>
          <w:rFonts w:eastAsia="ＭＳ 明朝" w:cs="v5.0.0" w:hint="eastAsia"/>
          <w:b/>
          <w:lang w:val="en-US" w:eastAsia="ja-JP"/>
        </w:rPr>
        <w:t>.</w:t>
      </w:r>
    </w:p>
    <w:p w14:paraId="77AC1D3A" w14:textId="77777777" w:rsidR="009B3BE5" w:rsidRDefault="009B3BE5" w:rsidP="009B3BE5">
      <w:pPr>
        <w:rPr>
          <w:rFonts w:eastAsia="ＭＳ 明朝" w:cs="v5.0.0"/>
          <w:b/>
          <w:lang w:val="en-US" w:eastAsia="ja-JP"/>
        </w:rPr>
      </w:pP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819"/>
        <w:gridCol w:w="1789"/>
      </w:tblGrid>
      <w:tr w:rsidR="009B3BE5" w:rsidRPr="00A31557" w14:paraId="3F4ACD39" w14:textId="77777777" w:rsidTr="005115E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0EA2EBC" w14:textId="77777777" w:rsidR="009B3BE5" w:rsidRPr="00A31557" w:rsidRDefault="009B3BE5" w:rsidP="005115E7">
            <w:pPr>
              <w:keepNext/>
              <w:keepLines/>
              <w:jc w:val="center"/>
              <w:rPr>
                <w:rFonts w:ascii="Arial" w:hAnsi="Arial"/>
                <w:b/>
                <w:sz w:val="18"/>
              </w:rPr>
            </w:pPr>
            <w:r w:rsidRPr="00A31557">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530FB518" w14:textId="77777777" w:rsidR="009B3BE5" w:rsidRPr="00A31557" w:rsidRDefault="009B3BE5" w:rsidP="005115E7">
            <w:pPr>
              <w:keepNext/>
              <w:keepLines/>
              <w:jc w:val="center"/>
              <w:rPr>
                <w:rFonts w:ascii="Arial" w:hAnsi="Arial"/>
                <w:b/>
                <w:sz w:val="18"/>
              </w:rPr>
            </w:pPr>
            <w:r w:rsidRPr="00A31557">
              <w:rPr>
                <w:rFonts w:ascii="Arial" w:hAnsi="Arial"/>
                <w:b/>
                <w:sz w:val="18"/>
                <w:lang w:eastAsia="zh-CN"/>
              </w:rPr>
              <w:t xml:space="preserve">Measurement </w:t>
            </w:r>
            <w:r w:rsidRPr="00A31557">
              <w:rPr>
                <w:rFonts w:ascii="Arial" w:hAnsi="Arial"/>
                <w:b/>
                <w:sz w:val="18"/>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1CA3288C" w14:textId="77777777" w:rsidR="009B3BE5" w:rsidRPr="00A31557" w:rsidRDefault="009B3BE5" w:rsidP="005115E7">
            <w:pPr>
              <w:keepNext/>
              <w:keepLines/>
              <w:jc w:val="center"/>
              <w:rPr>
                <w:rFonts w:ascii="Arial" w:hAnsi="Arial"/>
                <w:b/>
                <w:sz w:val="18"/>
              </w:rPr>
            </w:pPr>
            <w:r w:rsidRPr="00A31557">
              <w:rPr>
                <w:rFonts w:ascii="Arial" w:hAnsi="Arial"/>
                <w:b/>
                <w:sz w:val="18"/>
                <w:lang w:eastAsia="zh-CN"/>
              </w:rPr>
              <w:t>Measurement</w:t>
            </w:r>
            <w:r w:rsidRPr="00A31557">
              <w:rPr>
                <w:rFonts w:ascii="Arial" w:hAnsi="Arial"/>
                <w:b/>
                <w:sz w:val="18"/>
              </w:rPr>
              <w:t xml:space="preserve"> Gap Repetition Period</w:t>
            </w:r>
          </w:p>
          <w:p w14:paraId="3A5739A2" w14:textId="77777777" w:rsidR="009B3BE5" w:rsidRPr="00A31557" w:rsidRDefault="009B3BE5" w:rsidP="005115E7">
            <w:pPr>
              <w:keepNext/>
              <w:keepLines/>
              <w:jc w:val="center"/>
              <w:rPr>
                <w:rFonts w:ascii="Arial" w:hAnsi="Arial"/>
                <w:b/>
                <w:sz w:val="18"/>
              </w:rPr>
            </w:pPr>
            <w:r w:rsidRPr="00A31557">
              <w:rPr>
                <w:rFonts w:ascii="Arial" w:hAnsi="Arial"/>
                <w:b/>
                <w:sz w:val="18"/>
              </w:rPr>
              <w:t>(MGRP, ms)</w:t>
            </w:r>
          </w:p>
        </w:tc>
      </w:tr>
      <w:tr w:rsidR="009B3BE5" w:rsidRPr="00A31557" w14:paraId="2207EA95" w14:textId="77777777" w:rsidTr="005115E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3AFE796" w14:textId="77777777" w:rsidR="009B3BE5" w:rsidRPr="00A31557" w:rsidRDefault="009B3BE5" w:rsidP="005115E7">
            <w:pPr>
              <w:keepNext/>
              <w:keepLines/>
              <w:jc w:val="center"/>
              <w:rPr>
                <w:rFonts w:ascii="Arial" w:hAnsi="Arial"/>
                <w:snapToGrid w:val="0"/>
                <w:sz w:val="18"/>
              </w:rPr>
            </w:pPr>
            <w:r w:rsidRPr="00A31557">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7E544433" w14:textId="77777777" w:rsidR="009B3BE5" w:rsidRPr="00A31557" w:rsidRDefault="009B3BE5" w:rsidP="005115E7">
            <w:pPr>
              <w:keepNext/>
              <w:keepLines/>
              <w:jc w:val="center"/>
              <w:rPr>
                <w:rFonts w:ascii="Arial" w:hAnsi="Arial"/>
                <w:snapToGrid w:val="0"/>
                <w:sz w:val="18"/>
              </w:rPr>
            </w:pPr>
            <w:r w:rsidRPr="00A31557">
              <w:rPr>
                <w:rFonts w:ascii="Arial" w:hAnsi="Arial"/>
                <w:snapToGrid w:val="0"/>
                <w:sz w:val="18"/>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1C94926" w14:textId="77777777" w:rsidR="009B3BE5" w:rsidRPr="00A31557" w:rsidRDefault="009B3BE5" w:rsidP="005115E7">
            <w:pPr>
              <w:keepNext/>
              <w:keepLines/>
              <w:jc w:val="center"/>
              <w:rPr>
                <w:rFonts w:ascii="Arial" w:hAnsi="Arial"/>
                <w:snapToGrid w:val="0"/>
                <w:sz w:val="18"/>
              </w:rPr>
            </w:pPr>
            <w:r w:rsidRPr="00A31557">
              <w:rPr>
                <w:rFonts w:ascii="Arial" w:hAnsi="Arial"/>
                <w:snapToGrid w:val="0"/>
                <w:sz w:val="18"/>
              </w:rPr>
              <w:t>40</w:t>
            </w:r>
          </w:p>
        </w:tc>
      </w:tr>
      <w:tr w:rsidR="009B3BE5" w:rsidRPr="00A31557" w14:paraId="1E01E564" w14:textId="77777777" w:rsidTr="005115E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4BF1D51" w14:textId="77777777" w:rsidR="009B3BE5" w:rsidRPr="00A31557" w:rsidRDefault="009B3BE5" w:rsidP="005115E7">
            <w:pPr>
              <w:keepNext/>
              <w:keepLines/>
              <w:jc w:val="center"/>
              <w:rPr>
                <w:rFonts w:ascii="Arial" w:hAnsi="Arial"/>
                <w:snapToGrid w:val="0"/>
                <w:sz w:val="18"/>
              </w:rPr>
            </w:pPr>
            <w:r w:rsidRPr="00A31557">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2D465F8" w14:textId="77777777" w:rsidR="009B3BE5" w:rsidRPr="00A31557" w:rsidRDefault="009B3BE5" w:rsidP="005115E7">
            <w:pPr>
              <w:keepNext/>
              <w:keepLines/>
              <w:jc w:val="center"/>
              <w:rPr>
                <w:rFonts w:ascii="Arial" w:hAnsi="Arial"/>
                <w:snapToGrid w:val="0"/>
                <w:sz w:val="18"/>
              </w:rPr>
            </w:pPr>
            <w:r w:rsidRPr="00A31557">
              <w:rPr>
                <w:rFonts w:ascii="Arial" w:hAnsi="Arial"/>
                <w:snapToGrid w:val="0"/>
                <w:sz w:val="18"/>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958C81D" w14:textId="77777777" w:rsidR="009B3BE5" w:rsidRPr="00A31557" w:rsidRDefault="009B3BE5" w:rsidP="005115E7">
            <w:pPr>
              <w:keepNext/>
              <w:keepLines/>
              <w:jc w:val="center"/>
              <w:rPr>
                <w:rFonts w:ascii="Arial" w:hAnsi="Arial"/>
                <w:snapToGrid w:val="0"/>
                <w:sz w:val="18"/>
              </w:rPr>
            </w:pPr>
            <w:r w:rsidRPr="00A31557">
              <w:rPr>
                <w:rFonts w:ascii="Arial" w:hAnsi="Arial"/>
                <w:snapToGrid w:val="0"/>
                <w:sz w:val="18"/>
                <w:lang w:eastAsia="ko-KR"/>
              </w:rPr>
              <w:t>80</w:t>
            </w:r>
          </w:p>
        </w:tc>
      </w:tr>
      <w:tr w:rsidR="009B3BE5" w:rsidRPr="00A31557" w14:paraId="290FE251" w14:textId="77777777" w:rsidTr="005115E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9C9F389" w14:textId="77777777" w:rsidR="009B3BE5" w:rsidRPr="00A31557" w:rsidRDefault="009B3BE5" w:rsidP="005115E7">
            <w:pPr>
              <w:keepNext/>
              <w:keepLines/>
              <w:jc w:val="center"/>
              <w:rPr>
                <w:rFonts w:ascii="Arial" w:hAnsi="Arial"/>
                <w:snapToGrid w:val="0"/>
                <w:sz w:val="18"/>
              </w:rPr>
            </w:pPr>
            <w:r w:rsidRPr="00A31557">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6390B02D" w14:textId="77777777" w:rsidR="009B3BE5" w:rsidRPr="00A31557" w:rsidRDefault="009B3BE5" w:rsidP="005115E7">
            <w:pPr>
              <w:keepNext/>
              <w:keepLines/>
              <w:jc w:val="center"/>
              <w:rPr>
                <w:rFonts w:ascii="Arial" w:hAnsi="Arial"/>
                <w:snapToGrid w:val="0"/>
                <w:sz w:val="18"/>
              </w:rPr>
            </w:pPr>
            <w:r w:rsidRPr="00A31557">
              <w:rPr>
                <w:rFonts w:ascii="Arial" w:hAnsi="Arial"/>
                <w:snapToGrid w:val="0"/>
                <w:sz w:val="18"/>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0C38D48" w14:textId="77777777" w:rsidR="009B3BE5" w:rsidRPr="00A31557" w:rsidRDefault="009B3BE5" w:rsidP="005115E7">
            <w:pPr>
              <w:keepNext/>
              <w:keepLines/>
              <w:jc w:val="center"/>
              <w:rPr>
                <w:rFonts w:ascii="Arial" w:hAnsi="Arial"/>
                <w:snapToGrid w:val="0"/>
                <w:sz w:val="18"/>
              </w:rPr>
            </w:pPr>
            <w:r w:rsidRPr="00A31557">
              <w:rPr>
                <w:rFonts w:ascii="Arial" w:hAnsi="Arial"/>
                <w:snapToGrid w:val="0"/>
                <w:sz w:val="18"/>
                <w:lang w:eastAsia="ko-KR"/>
              </w:rPr>
              <w:t>160</w:t>
            </w:r>
          </w:p>
        </w:tc>
      </w:tr>
    </w:tbl>
    <w:p w14:paraId="616A0B20" w14:textId="77777777" w:rsidR="00431294" w:rsidRPr="00A17D76" w:rsidRDefault="00431294" w:rsidP="00654891">
      <w:pPr>
        <w:rPr>
          <w:lang w:val="en-US" w:eastAsia="ja-JP"/>
        </w:rPr>
      </w:pPr>
    </w:p>
    <w:p w14:paraId="3C39B254" w14:textId="77777777" w:rsidR="00684A07" w:rsidRPr="00684A07" w:rsidRDefault="003176DD"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14:paraId="0C7B02FB" w14:textId="77777777" w:rsidR="00684A07" w:rsidRDefault="003176DD" w:rsidP="005D1523">
      <w:r>
        <w:rPr>
          <w:rFonts w:eastAsiaTheme="minorEastAsia" w:hint="eastAsia"/>
          <w:lang w:eastAsia="ja-JP"/>
        </w:rPr>
        <w:t>[1]</w:t>
      </w:r>
      <w:r w:rsidRPr="003176DD">
        <w:t xml:space="preserve"> </w:t>
      </w:r>
      <w:r w:rsidR="00611FF0">
        <w:t>RAN4#90bis Chairman’s note</w:t>
      </w:r>
    </w:p>
    <w:p w14:paraId="662E0F14" w14:textId="77777777" w:rsidR="00684A07" w:rsidRDefault="00611FF0" w:rsidP="00451121">
      <w:pPr>
        <w:rPr>
          <w:lang w:eastAsia="zh-CN"/>
        </w:rPr>
      </w:pPr>
      <w:r>
        <w:t>[2] R4-1904781, “</w:t>
      </w:r>
      <w:r w:rsidRPr="00611FF0">
        <w:t>Ad hoc minutes for RRM measurement</w:t>
      </w:r>
      <w:r>
        <w:rPr>
          <w:lang w:eastAsia="zh-CN"/>
        </w:rPr>
        <w:t>“, Ericsson</w:t>
      </w:r>
    </w:p>
    <w:p w14:paraId="10055F70" w14:textId="77777777" w:rsidR="00611FF0" w:rsidRPr="00611FF0" w:rsidRDefault="00611FF0" w:rsidP="00451121">
      <w:pPr>
        <w:rPr>
          <w:lang w:eastAsia="zh-CN"/>
        </w:rPr>
      </w:pPr>
      <w:r>
        <w:rPr>
          <w:lang w:eastAsia="zh-CN"/>
        </w:rPr>
        <w:t>[3] R4-1902811, “</w:t>
      </w:r>
      <w:r w:rsidRPr="00611FF0">
        <w:rPr>
          <w:lang w:eastAsia="zh-CN"/>
        </w:rPr>
        <w:t>LS on capability of measurement gap patterns</w:t>
      </w:r>
      <w:r>
        <w:rPr>
          <w:lang w:eastAsia="zh-CN"/>
        </w:rPr>
        <w:t>”, Mediatek</w:t>
      </w:r>
    </w:p>
    <w:p w14:paraId="392B181D" w14:textId="77777777" w:rsidR="00684A07" w:rsidRPr="00684A07" w:rsidRDefault="00684A07">
      <w:pPr>
        <w:rPr>
          <w:rFonts w:eastAsiaTheme="minorEastAsia"/>
          <w:lang w:eastAsia="ja-JP"/>
        </w:rPr>
      </w:pPr>
    </w:p>
    <w:sectPr w:rsidR="00684A07" w:rsidRPr="00684A07"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25D05" w14:textId="77777777" w:rsidR="00136E52" w:rsidRDefault="00136E52" w:rsidP="00540D5C">
      <w:r>
        <w:separator/>
      </w:r>
    </w:p>
  </w:endnote>
  <w:endnote w:type="continuationSeparator" w:id="0">
    <w:p w14:paraId="77335777" w14:textId="77777777" w:rsidR="00136E52" w:rsidRDefault="00136E52"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06BE7" w14:textId="77777777" w:rsidR="00136E52" w:rsidRDefault="00136E52" w:rsidP="00540D5C">
      <w:r>
        <w:separator/>
      </w:r>
    </w:p>
  </w:footnote>
  <w:footnote w:type="continuationSeparator" w:id="0">
    <w:p w14:paraId="7C5936D6" w14:textId="77777777" w:rsidR="00136E52" w:rsidRDefault="00136E52"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48E3B0B"/>
    <w:multiLevelType w:val="hybridMultilevel"/>
    <w:tmpl w:val="2C1230FE"/>
    <w:lvl w:ilvl="0" w:tplc="040B000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E3A53FE"/>
    <w:multiLevelType w:val="hybridMultilevel"/>
    <w:tmpl w:val="9DB26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10"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C1A4A3D"/>
    <w:multiLevelType w:val="hybridMultilevel"/>
    <w:tmpl w:val="9CA29C28"/>
    <w:lvl w:ilvl="0" w:tplc="F55C54A2">
      <w:start w:val="1"/>
      <w:numFmt w:val="bullet"/>
      <w:lvlText w:val=""/>
      <w:lvlJc w:val="left"/>
      <w:pPr>
        <w:ind w:left="720" w:hanging="360"/>
      </w:pPr>
      <w:rPr>
        <w:rFonts w:ascii="Symbol" w:hAnsi="Symbol" w:hint="default"/>
      </w:rPr>
    </w:lvl>
    <w:lvl w:ilvl="1" w:tplc="2DFC687A">
      <w:start w:val="1"/>
      <w:numFmt w:val="bullet"/>
      <w:lvlText w:val="o"/>
      <w:lvlJc w:val="left"/>
      <w:pPr>
        <w:ind w:left="1440" w:hanging="360"/>
      </w:pPr>
      <w:rPr>
        <w:rFonts w:ascii="Courier New" w:hAnsi="Courier New" w:cs="Courier New" w:hint="default"/>
      </w:rPr>
    </w:lvl>
    <w:lvl w:ilvl="2" w:tplc="7ECA7E00">
      <w:start w:val="1"/>
      <w:numFmt w:val="bullet"/>
      <w:lvlText w:val=""/>
      <w:lvlJc w:val="left"/>
      <w:pPr>
        <w:ind w:left="2160" w:hanging="360"/>
      </w:pPr>
      <w:rPr>
        <w:rFonts w:ascii="Wingdings" w:hAnsi="Wingdings" w:hint="default"/>
      </w:rPr>
    </w:lvl>
    <w:lvl w:ilvl="3" w:tplc="57CC926A">
      <w:start w:val="1"/>
      <w:numFmt w:val="bullet"/>
      <w:lvlText w:val=""/>
      <w:lvlJc w:val="left"/>
      <w:pPr>
        <w:ind w:left="2880" w:hanging="360"/>
      </w:pPr>
      <w:rPr>
        <w:rFonts w:ascii="Symbol" w:hAnsi="Symbol" w:hint="default"/>
      </w:rPr>
    </w:lvl>
    <w:lvl w:ilvl="4" w:tplc="85DE2ECE" w:tentative="1">
      <w:start w:val="1"/>
      <w:numFmt w:val="bullet"/>
      <w:lvlText w:val="o"/>
      <w:lvlJc w:val="left"/>
      <w:pPr>
        <w:ind w:left="3600" w:hanging="360"/>
      </w:pPr>
      <w:rPr>
        <w:rFonts w:ascii="Courier New" w:hAnsi="Courier New" w:cs="Courier New" w:hint="default"/>
      </w:rPr>
    </w:lvl>
    <w:lvl w:ilvl="5" w:tplc="206665CA" w:tentative="1">
      <w:start w:val="1"/>
      <w:numFmt w:val="bullet"/>
      <w:lvlText w:val=""/>
      <w:lvlJc w:val="left"/>
      <w:pPr>
        <w:ind w:left="4320" w:hanging="360"/>
      </w:pPr>
      <w:rPr>
        <w:rFonts w:ascii="Wingdings" w:hAnsi="Wingdings" w:hint="default"/>
      </w:rPr>
    </w:lvl>
    <w:lvl w:ilvl="6" w:tplc="5B5E91AE" w:tentative="1">
      <w:start w:val="1"/>
      <w:numFmt w:val="bullet"/>
      <w:lvlText w:val=""/>
      <w:lvlJc w:val="left"/>
      <w:pPr>
        <w:ind w:left="5040" w:hanging="360"/>
      </w:pPr>
      <w:rPr>
        <w:rFonts w:ascii="Symbol" w:hAnsi="Symbol" w:hint="default"/>
      </w:rPr>
    </w:lvl>
    <w:lvl w:ilvl="7" w:tplc="2B48EECC" w:tentative="1">
      <w:start w:val="1"/>
      <w:numFmt w:val="bullet"/>
      <w:lvlText w:val="o"/>
      <w:lvlJc w:val="left"/>
      <w:pPr>
        <w:ind w:left="5760" w:hanging="360"/>
      </w:pPr>
      <w:rPr>
        <w:rFonts w:ascii="Courier New" w:hAnsi="Courier New" w:cs="Courier New" w:hint="default"/>
      </w:rPr>
    </w:lvl>
    <w:lvl w:ilvl="8" w:tplc="A3E06578"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7"/>
  </w:num>
  <w:num w:numId="5">
    <w:abstractNumId w:val="4"/>
  </w:num>
  <w:num w:numId="6">
    <w:abstractNumId w:val="10"/>
  </w:num>
  <w:num w:numId="7">
    <w:abstractNumId w:val="8"/>
  </w:num>
  <w:num w:numId="8">
    <w:abstractNumId w:val="2"/>
  </w:num>
  <w:num w:numId="9">
    <w:abstractNumId w:val="5"/>
  </w:num>
  <w:num w:numId="10">
    <w:abstractNumId w:val="11"/>
  </w:num>
  <w:num w:numId="11">
    <w:abstractNumId w:val="1"/>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DE6"/>
    <w:rsid w:val="00013CD9"/>
    <w:rsid w:val="000768F8"/>
    <w:rsid w:val="0008562A"/>
    <w:rsid w:val="0008722D"/>
    <w:rsid w:val="0009236F"/>
    <w:rsid w:val="000A0694"/>
    <w:rsid w:val="000A51AB"/>
    <w:rsid w:val="000B0847"/>
    <w:rsid w:val="000C1FB2"/>
    <w:rsid w:val="000C4D47"/>
    <w:rsid w:val="000C67EF"/>
    <w:rsid w:val="000C78B0"/>
    <w:rsid w:val="000D0320"/>
    <w:rsid w:val="000E276D"/>
    <w:rsid w:val="000F6156"/>
    <w:rsid w:val="00100D5A"/>
    <w:rsid w:val="00114629"/>
    <w:rsid w:val="00114639"/>
    <w:rsid w:val="00134132"/>
    <w:rsid w:val="00136E52"/>
    <w:rsid w:val="0014144D"/>
    <w:rsid w:val="001537C5"/>
    <w:rsid w:val="001732E7"/>
    <w:rsid w:val="0018484E"/>
    <w:rsid w:val="001A5DE7"/>
    <w:rsid w:val="001D603F"/>
    <w:rsid w:val="001D68DA"/>
    <w:rsid w:val="001D7894"/>
    <w:rsid w:val="001E10E3"/>
    <w:rsid w:val="00210A31"/>
    <w:rsid w:val="0021702D"/>
    <w:rsid w:val="00232ACC"/>
    <w:rsid w:val="002345FB"/>
    <w:rsid w:val="00251BC1"/>
    <w:rsid w:val="00267A68"/>
    <w:rsid w:val="002718AC"/>
    <w:rsid w:val="00297B66"/>
    <w:rsid w:val="002A2EFC"/>
    <w:rsid w:val="002A322E"/>
    <w:rsid w:val="002A6114"/>
    <w:rsid w:val="002A7CF3"/>
    <w:rsid w:val="002B16EA"/>
    <w:rsid w:val="002C4A97"/>
    <w:rsid w:val="002C5E1F"/>
    <w:rsid w:val="002D0EFB"/>
    <w:rsid w:val="002E12B1"/>
    <w:rsid w:val="003137CD"/>
    <w:rsid w:val="003162DE"/>
    <w:rsid w:val="003176DD"/>
    <w:rsid w:val="00353DE6"/>
    <w:rsid w:val="00377026"/>
    <w:rsid w:val="00377CBA"/>
    <w:rsid w:val="003802C6"/>
    <w:rsid w:val="00381042"/>
    <w:rsid w:val="003931AA"/>
    <w:rsid w:val="003A05DD"/>
    <w:rsid w:val="003A0629"/>
    <w:rsid w:val="003A27A3"/>
    <w:rsid w:val="003A2F94"/>
    <w:rsid w:val="003A3D0F"/>
    <w:rsid w:val="003A41FE"/>
    <w:rsid w:val="003A5A49"/>
    <w:rsid w:val="003A5ECC"/>
    <w:rsid w:val="003D6D00"/>
    <w:rsid w:val="003E34D9"/>
    <w:rsid w:val="003E49C3"/>
    <w:rsid w:val="003E7C78"/>
    <w:rsid w:val="00403260"/>
    <w:rsid w:val="00411528"/>
    <w:rsid w:val="00420E37"/>
    <w:rsid w:val="00430DFC"/>
    <w:rsid w:val="00431294"/>
    <w:rsid w:val="0043401F"/>
    <w:rsid w:val="00451121"/>
    <w:rsid w:val="004870B0"/>
    <w:rsid w:val="004D3FB3"/>
    <w:rsid w:val="004D4C6C"/>
    <w:rsid w:val="004F1CA4"/>
    <w:rsid w:val="004F4F0A"/>
    <w:rsid w:val="00502913"/>
    <w:rsid w:val="00516D73"/>
    <w:rsid w:val="0052292F"/>
    <w:rsid w:val="00540D5C"/>
    <w:rsid w:val="005469C3"/>
    <w:rsid w:val="00546FE3"/>
    <w:rsid w:val="00551442"/>
    <w:rsid w:val="0056217D"/>
    <w:rsid w:val="005703DA"/>
    <w:rsid w:val="00571AFB"/>
    <w:rsid w:val="00585C55"/>
    <w:rsid w:val="00585EE3"/>
    <w:rsid w:val="005A7284"/>
    <w:rsid w:val="005B3F47"/>
    <w:rsid w:val="005B7992"/>
    <w:rsid w:val="005C7E3C"/>
    <w:rsid w:val="005D00FA"/>
    <w:rsid w:val="005D1523"/>
    <w:rsid w:val="005D58FF"/>
    <w:rsid w:val="005E7A74"/>
    <w:rsid w:val="0061054C"/>
    <w:rsid w:val="00611FF0"/>
    <w:rsid w:val="0062147F"/>
    <w:rsid w:val="00623840"/>
    <w:rsid w:val="00640884"/>
    <w:rsid w:val="00653ED5"/>
    <w:rsid w:val="00654891"/>
    <w:rsid w:val="006766E8"/>
    <w:rsid w:val="006837C8"/>
    <w:rsid w:val="00684A07"/>
    <w:rsid w:val="0069398E"/>
    <w:rsid w:val="006A33B4"/>
    <w:rsid w:val="006A776C"/>
    <w:rsid w:val="006B3603"/>
    <w:rsid w:val="006D1117"/>
    <w:rsid w:val="00700F96"/>
    <w:rsid w:val="007113EC"/>
    <w:rsid w:val="00722859"/>
    <w:rsid w:val="00736287"/>
    <w:rsid w:val="00740D4B"/>
    <w:rsid w:val="00786ADC"/>
    <w:rsid w:val="00791654"/>
    <w:rsid w:val="007A0502"/>
    <w:rsid w:val="007B0253"/>
    <w:rsid w:val="007B0D32"/>
    <w:rsid w:val="007B401B"/>
    <w:rsid w:val="007B7F18"/>
    <w:rsid w:val="007F50E1"/>
    <w:rsid w:val="00837C88"/>
    <w:rsid w:val="00845F6F"/>
    <w:rsid w:val="00847095"/>
    <w:rsid w:val="00855EC3"/>
    <w:rsid w:val="00861D95"/>
    <w:rsid w:val="0088164D"/>
    <w:rsid w:val="00882727"/>
    <w:rsid w:val="00882A05"/>
    <w:rsid w:val="00885419"/>
    <w:rsid w:val="00896608"/>
    <w:rsid w:val="00896758"/>
    <w:rsid w:val="008B2469"/>
    <w:rsid w:val="008C017A"/>
    <w:rsid w:val="008E223D"/>
    <w:rsid w:val="008F0044"/>
    <w:rsid w:val="00902260"/>
    <w:rsid w:val="00902EAF"/>
    <w:rsid w:val="00914A60"/>
    <w:rsid w:val="00920B19"/>
    <w:rsid w:val="00925AB8"/>
    <w:rsid w:val="0094177B"/>
    <w:rsid w:val="00964073"/>
    <w:rsid w:val="00970CC5"/>
    <w:rsid w:val="00971A4E"/>
    <w:rsid w:val="009728CC"/>
    <w:rsid w:val="009B39DB"/>
    <w:rsid w:val="009B3BE5"/>
    <w:rsid w:val="009C439E"/>
    <w:rsid w:val="009C7684"/>
    <w:rsid w:val="00A067EF"/>
    <w:rsid w:val="00A10708"/>
    <w:rsid w:val="00A17D76"/>
    <w:rsid w:val="00A26FBD"/>
    <w:rsid w:val="00A30E9B"/>
    <w:rsid w:val="00A31557"/>
    <w:rsid w:val="00A510E2"/>
    <w:rsid w:val="00A6523D"/>
    <w:rsid w:val="00A74A7E"/>
    <w:rsid w:val="00A97FCE"/>
    <w:rsid w:val="00AA663B"/>
    <w:rsid w:val="00AB4BB3"/>
    <w:rsid w:val="00AC7FBA"/>
    <w:rsid w:val="00AD0112"/>
    <w:rsid w:val="00AD136C"/>
    <w:rsid w:val="00AD6FEE"/>
    <w:rsid w:val="00AE2052"/>
    <w:rsid w:val="00AE6366"/>
    <w:rsid w:val="00AF1DB9"/>
    <w:rsid w:val="00B12C6D"/>
    <w:rsid w:val="00B225D2"/>
    <w:rsid w:val="00B2513D"/>
    <w:rsid w:val="00B2707C"/>
    <w:rsid w:val="00B27B22"/>
    <w:rsid w:val="00B32010"/>
    <w:rsid w:val="00B34EAC"/>
    <w:rsid w:val="00B3510A"/>
    <w:rsid w:val="00B511DE"/>
    <w:rsid w:val="00B52202"/>
    <w:rsid w:val="00B5663B"/>
    <w:rsid w:val="00B570E6"/>
    <w:rsid w:val="00B617DE"/>
    <w:rsid w:val="00B75316"/>
    <w:rsid w:val="00B76B36"/>
    <w:rsid w:val="00B83E13"/>
    <w:rsid w:val="00B863A4"/>
    <w:rsid w:val="00B953DD"/>
    <w:rsid w:val="00BB3B0A"/>
    <w:rsid w:val="00BB7A35"/>
    <w:rsid w:val="00BC6148"/>
    <w:rsid w:val="00BD48A1"/>
    <w:rsid w:val="00C02657"/>
    <w:rsid w:val="00C24C1A"/>
    <w:rsid w:val="00C56F4E"/>
    <w:rsid w:val="00C83CEC"/>
    <w:rsid w:val="00C85C77"/>
    <w:rsid w:val="00C874B0"/>
    <w:rsid w:val="00CA2679"/>
    <w:rsid w:val="00CA6570"/>
    <w:rsid w:val="00CA72E7"/>
    <w:rsid w:val="00CD76F6"/>
    <w:rsid w:val="00CF7E4C"/>
    <w:rsid w:val="00D05CD5"/>
    <w:rsid w:val="00D51C0A"/>
    <w:rsid w:val="00D53F15"/>
    <w:rsid w:val="00D64C6C"/>
    <w:rsid w:val="00D67358"/>
    <w:rsid w:val="00D67D37"/>
    <w:rsid w:val="00D75B96"/>
    <w:rsid w:val="00D83EA9"/>
    <w:rsid w:val="00D85F54"/>
    <w:rsid w:val="00DA6A2E"/>
    <w:rsid w:val="00DA7DEE"/>
    <w:rsid w:val="00DD1AEA"/>
    <w:rsid w:val="00DD43F2"/>
    <w:rsid w:val="00E03B99"/>
    <w:rsid w:val="00E30036"/>
    <w:rsid w:val="00E3087E"/>
    <w:rsid w:val="00E3694F"/>
    <w:rsid w:val="00E465F6"/>
    <w:rsid w:val="00E64020"/>
    <w:rsid w:val="00E75888"/>
    <w:rsid w:val="00E91599"/>
    <w:rsid w:val="00EC4191"/>
    <w:rsid w:val="00EC7674"/>
    <w:rsid w:val="00EE1896"/>
    <w:rsid w:val="00EF7A2A"/>
    <w:rsid w:val="00F46550"/>
    <w:rsid w:val="00F665E2"/>
    <w:rsid w:val="00F7351C"/>
    <w:rsid w:val="00F843B6"/>
    <w:rsid w:val="00F935F6"/>
    <w:rsid w:val="00F94D12"/>
    <w:rsid w:val="00FD0F37"/>
    <w:rsid w:val="00FD7894"/>
    <w:rsid w:val="00FE1153"/>
    <w:rsid w:val="00FE539F"/>
    <w:rsid w:val="00FE6722"/>
    <w:rsid w:val="00FF3C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76B340"/>
  <w15:docId w15:val="{A6EF46F8-D0C3-4A80-A0B7-65BEB63D6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3F2"/>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paragraph" w:styleId="3">
    <w:name w:val="heading 3"/>
    <w:basedOn w:val="a"/>
    <w:next w:val="a"/>
    <w:link w:val="30"/>
    <w:uiPriority w:val="9"/>
    <w:semiHidden/>
    <w:unhideWhenUsed/>
    <w:qFormat/>
    <w:rsid w:val="005469C3"/>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aliases w:val="- Bullets,목록 단락,列出段落,?? ??,?????,????,Lista1,列出段落1,中等深浅网格 1 - 着色 21,列表段落"/>
    <w:basedOn w:val="a"/>
    <w:link w:val="a7"/>
    <w:uiPriority w:val="34"/>
    <w:qFormat/>
    <w:rsid w:val="00640884"/>
    <w:pPr>
      <w:ind w:leftChars="400" w:left="840"/>
    </w:pPr>
  </w:style>
  <w:style w:type="table" w:styleId="a8">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unhideWhenUsed/>
    <w:rsid w:val="00585EE3"/>
    <w:pPr>
      <w:tabs>
        <w:tab w:val="center" w:pos="4252"/>
        <w:tab w:val="right" w:pos="8504"/>
      </w:tabs>
      <w:snapToGrid w:val="0"/>
    </w:pPr>
  </w:style>
  <w:style w:type="character" w:customStyle="1" w:styleId="aa">
    <w:name w:val="フッター (文字)"/>
    <w:basedOn w:val="a0"/>
    <w:link w:val="a9"/>
    <w:uiPriority w:val="99"/>
    <w:rsid w:val="00585EE3"/>
    <w:rPr>
      <w:rFonts w:ascii="Times New Roman" w:eastAsia="SimSun" w:hAnsi="Times New Roman" w:cs="Times New Roman"/>
      <w:kern w:val="0"/>
      <w:sz w:val="20"/>
      <w:szCs w:val="20"/>
      <w:lang w:val="en-GB" w:eastAsia="en-US"/>
    </w:rPr>
  </w:style>
  <w:style w:type="paragraph" w:styleId="ab">
    <w:name w:val="Balloon Text"/>
    <w:basedOn w:val="a"/>
    <w:link w:val="ac"/>
    <w:uiPriority w:val="99"/>
    <w:semiHidden/>
    <w:unhideWhenUsed/>
    <w:rsid w:val="003D6D00"/>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3D6D00"/>
    <w:rPr>
      <w:rFonts w:asciiTheme="majorHAnsi" w:eastAsiaTheme="majorEastAsia" w:hAnsiTheme="majorHAnsi" w:cstheme="majorBidi"/>
      <w:kern w:val="0"/>
      <w:sz w:val="18"/>
      <w:szCs w:val="18"/>
      <w:lang w:val="en-GB" w:eastAsia="en-US"/>
    </w:rPr>
  </w:style>
  <w:style w:type="character" w:styleId="ad">
    <w:name w:val="annotation reference"/>
    <w:basedOn w:val="a0"/>
    <w:uiPriority w:val="99"/>
    <w:semiHidden/>
    <w:unhideWhenUsed/>
    <w:rsid w:val="002A6114"/>
    <w:rPr>
      <w:sz w:val="18"/>
      <w:szCs w:val="18"/>
    </w:rPr>
  </w:style>
  <w:style w:type="paragraph" w:styleId="ae">
    <w:name w:val="annotation text"/>
    <w:basedOn w:val="a"/>
    <w:link w:val="af"/>
    <w:uiPriority w:val="99"/>
    <w:semiHidden/>
    <w:unhideWhenUsed/>
    <w:rsid w:val="002A6114"/>
  </w:style>
  <w:style w:type="character" w:customStyle="1" w:styleId="af">
    <w:name w:val="コメント文字列 (文字)"/>
    <w:basedOn w:val="a0"/>
    <w:link w:val="ae"/>
    <w:uiPriority w:val="99"/>
    <w:semiHidden/>
    <w:rsid w:val="002A6114"/>
    <w:rPr>
      <w:rFonts w:ascii="Times New Roman" w:eastAsia="SimSu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2A6114"/>
    <w:rPr>
      <w:b/>
      <w:bCs/>
    </w:rPr>
  </w:style>
  <w:style w:type="character" w:customStyle="1" w:styleId="af1">
    <w:name w:val="コメント内容 (文字)"/>
    <w:basedOn w:val="af"/>
    <w:link w:val="af0"/>
    <w:uiPriority w:val="99"/>
    <w:semiHidden/>
    <w:rsid w:val="002A6114"/>
    <w:rPr>
      <w:rFonts w:ascii="Times New Roman" w:eastAsia="SimSun" w:hAnsi="Times New Roman" w:cs="Times New Roman"/>
      <w:b/>
      <w:bCs/>
      <w:kern w:val="0"/>
      <w:sz w:val="20"/>
      <w:szCs w:val="20"/>
      <w:lang w:val="en-GB" w:eastAsia="en-US"/>
    </w:rPr>
  </w:style>
  <w:style w:type="character" w:customStyle="1" w:styleId="30">
    <w:name w:val="見出し 3 (文字)"/>
    <w:basedOn w:val="a0"/>
    <w:link w:val="3"/>
    <w:uiPriority w:val="9"/>
    <w:semiHidden/>
    <w:rsid w:val="005469C3"/>
    <w:rPr>
      <w:rFonts w:asciiTheme="majorHAnsi" w:eastAsiaTheme="majorEastAsia" w:hAnsiTheme="majorHAnsi" w:cstheme="majorBidi"/>
      <w:kern w:val="0"/>
      <w:sz w:val="20"/>
      <w:szCs w:val="20"/>
      <w:lang w:val="en-GB" w:eastAsia="en-US"/>
    </w:rPr>
  </w:style>
  <w:style w:type="paragraph" w:customStyle="1" w:styleId="TAH">
    <w:name w:val="TAH"/>
    <w:basedOn w:val="TAC"/>
    <w:link w:val="TAHCar"/>
    <w:rsid w:val="00267A68"/>
    <w:rPr>
      <w:b/>
    </w:rPr>
  </w:style>
  <w:style w:type="paragraph" w:customStyle="1" w:styleId="TAC">
    <w:name w:val="TAC"/>
    <w:basedOn w:val="a"/>
    <w:link w:val="TACChar"/>
    <w:rsid w:val="00267A68"/>
    <w:pPr>
      <w:keepNext/>
      <w:keepLines/>
      <w:jc w:val="center"/>
    </w:pPr>
    <w:rPr>
      <w:rFonts w:ascii="Arial" w:hAnsi="Arial"/>
      <w:sz w:val="18"/>
    </w:rPr>
  </w:style>
  <w:style w:type="character" w:customStyle="1" w:styleId="TACChar">
    <w:name w:val="TAC Char"/>
    <w:link w:val="TAC"/>
    <w:rsid w:val="00267A68"/>
    <w:rPr>
      <w:rFonts w:ascii="Arial" w:eastAsia="SimSun" w:hAnsi="Arial" w:cs="Times New Roman"/>
      <w:kern w:val="0"/>
      <w:sz w:val="18"/>
      <w:szCs w:val="20"/>
      <w:lang w:val="en-GB" w:eastAsia="en-US"/>
    </w:rPr>
  </w:style>
  <w:style w:type="character" w:customStyle="1" w:styleId="TAHCar">
    <w:name w:val="TAH Car"/>
    <w:link w:val="TAH"/>
    <w:qFormat/>
    <w:rsid w:val="00267A68"/>
    <w:rPr>
      <w:rFonts w:ascii="Arial" w:eastAsia="SimSun" w:hAnsi="Arial" w:cs="Times New Roman"/>
      <w:b/>
      <w:kern w:val="0"/>
      <w:sz w:val="18"/>
      <w:szCs w:val="20"/>
      <w:lang w:val="en-GB" w:eastAsia="en-US"/>
    </w:rPr>
  </w:style>
  <w:style w:type="paragraph" w:customStyle="1" w:styleId="TAN">
    <w:name w:val="TAN"/>
    <w:basedOn w:val="a"/>
    <w:link w:val="TANChar"/>
    <w:rsid w:val="00267A68"/>
    <w:pPr>
      <w:keepNext/>
      <w:keepLines/>
      <w:ind w:left="851" w:hanging="851"/>
    </w:pPr>
    <w:rPr>
      <w:rFonts w:ascii="Arial" w:hAnsi="Arial"/>
      <w:sz w:val="18"/>
    </w:rPr>
  </w:style>
  <w:style w:type="character" w:customStyle="1" w:styleId="TANChar">
    <w:name w:val="TAN Char"/>
    <w:link w:val="TAN"/>
    <w:rsid w:val="00267A68"/>
    <w:rPr>
      <w:rFonts w:ascii="Arial" w:eastAsia="SimSun" w:hAnsi="Arial" w:cs="Times New Roman"/>
      <w:kern w:val="0"/>
      <w:sz w:val="18"/>
      <w:szCs w:val="20"/>
      <w:lang w:val="en-GB" w:eastAsia="en-US"/>
    </w:rPr>
  </w:style>
  <w:style w:type="character" w:styleId="af2">
    <w:name w:val="Hyperlink"/>
    <w:uiPriority w:val="99"/>
    <w:unhideWhenUsed/>
    <w:rsid w:val="00B5663B"/>
    <w:rPr>
      <w:color w:val="0000FF"/>
      <w:u w:val="single"/>
    </w:rPr>
  </w:style>
  <w:style w:type="character" w:customStyle="1" w:styleId="a7">
    <w:name w:val="リスト段落 (文字)"/>
    <w:aliases w:val="- Bullets (文字),목록 단락 (文字),列出段落 (文字),?? ?? (文字),????? (文字),???? (文字),Lista1 (文字),列出段落1 (文字),中等深浅网格 1 - 着色 21 (文字),列表段落 (文字)"/>
    <w:link w:val="a6"/>
    <w:uiPriority w:val="34"/>
    <w:qFormat/>
    <w:locked/>
    <w:rsid w:val="00B5663B"/>
    <w:rPr>
      <w:rFonts w:ascii="Times New Roman" w:eastAsia="SimSun" w:hAnsi="Times New Roman" w:cs="Times New Roman"/>
      <w:kern w:val="0"/>
      <w:sz w:val="20"/>
      <w:szCs w:val="20"/>
      <w:lang w:val="en-GB" w:eastAsia="en-US"/>
    </w:rPr>
  </w:style>
  <w:style w:type="character" w:styleId="af3">
    <w:name w:val="FollowedHyperlink"/>
    <w:basedOn w:val="a0"/>
    <w:uiPriority w:val="99"/>
    <w:semiHidden/>
    <w:unhideWhenUsed/>
    <w:rsid w:val="00B5663B"/>
    <w:rPr>
      <w:color w:val="954F72" w:themeColor="followedHyperlink"/>
      <w:u w:val="single"/>
    </w:rPr>
  </w:style>
  <w:style w:type="paragraph" w:styleId="af4">
    <w:name w:val="Revision"/>
    <w:hidden/>
    <w:uiPriority w:val="99"/>
    <w:semiHidden/>
    <w:rsid w:val="000C67EF"/>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4_Radio/TSGR4_90bis/Docs/R4-190478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Template>
  <TotalTime>1</TotalTime>
  <Pages>3</Pages>
  <Words>1152</Words>
  <Characters>6571</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高田 卓馬</cp:lastModifiedBy>
  <cp:revision>2</cp:revision>
  <dcterms:created xsi:type="dcterms:W3CDTF">2019-05-02T12:40:00Z</dcterms:created>
  <dcterms:modified xsi:type="dcterms:W3CDTF">2019-05-02T12:40:00Z</dcterms:modified>
</cp:coreProperties>
</file>